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5876" w:type="dxa"/>
        <w:tblLayout w:type="fixed"/>
        <w:tblCellMar>
          <w:left w:w="0" w:type="dxa"/>
          <w:right w:w="0" w:type="dxa"/>
        </w:tblCellMar>
        <w:tblLook w:val="04A0" w:firstRow="1" w:lastRow="0" w:firstColumn="1" w:lastColumn="0" w:noHBand="0" w:noVBand="1"/>
      </w:tblPr>
      <w:tblGrid>
        <w:gridCol w:w="6492"/>
        <w:gridCol w:w="964"/>
        <w:gridCol w:w="964"/>
        <w:gridCol w:w="6492"/>
        <w:gridCol w:w="964"/>
      </w:tblGrid>
      <w:tr w:rsidR="00812539" w:rsidRPr="00B679F9" w14:paraId="650643E2" w14:textId="77777777" w:rsidTr="00812539">
        <w:trPr>
          <w:trHeight w:hRule="exact" w:val="284"/>
        </w:trPr>
        <w:tc>
          <w:tcPr>
            <w:tcW w:w="6492" w:type="dxa"/>
            <w:shd w:val="clear" w:color="auto" w:fill="auto"/>
          </w:tcPr>
          <w:p w14:paraId="59C48C4D" w14:textId="77777777" w:rsidR="00812539" w:rsidRPr="00B679F9" w:rsidRDefault="00812539" w:rsidP="00B33F6A">
            <w:r w:rsidRPr="00B679F9">
              <w:rPr>
                <w:rStyle w:val="Platzhaltertext"/>
              </w:rPr>
              <w:t xml:space="preserve">        </w:t>
            </w:r>
          </w:p>
        </w:tc>
        <w:tc>
          <w:tcPr>
            <w:tcW w:w="964" w:type="dxa"/>
            <w:vMerge w:val="restart"/>
            <w:shd w:val="clear" w:color="auto" w:fill="auto"/>
          </w:tcPr>
          <w:p w14:paraId="64473997" w14:textId="77777777" w:rsidR="00812539" w:rsidRPr="00B679F9" w:rsidRDefault="00812539" w:rsidP="00B33F6A"/>
        </w:tc>
        <w:tc>
          <w:tcPr>
            <w:tcW w:w="964" w:type="dxa"/>
            <w:shd w:val="clear" w:color="auto" w:fill="auto"/>
            <w:vAlign w:val="center"/>
          </w:tcPr>
          <w:p w14:paraId="1B794AF9" w14:textId="77777777" w:rsidR="00812539" w:rsidRPr="00B679F9" w:rsidRDefault="00812539" w:rsidP="00812539">
            <w:pPr>
              <w:jc w:val="center"/>
            </w:pPr>
          </w:p>
        </w:tc>
        <w:tc>
          <w:tcPr>
            <w:tcW w:w="6492" w:type="dxa"/>
            <w:shd w:val="clear" w:color="auto" w:fill="auto"/>
          </w:tcPr>
          <w:p w14:paraId="173DE244" w14:textId="77777777" w:rsidR="00812539" w:rsidRPr="00B679F9" w:rsidRDefault="00812539" w:rsidP="00B33F6A"/>
        </w:tc>
        <w:tc>
          <w:tcPr>
            <w:tcW w:w="964" w:type="dxa"/>
            <w:shd w:val="clear" w:color="auto" w:fill="auto"/>
          </w:tcPr>
          <w:p w14:paraId="3C1DF9D5" w14:textId="77777777" w:rsidR="00812539" w:rsidRPr="00B679F9" w:rsidRDefault="00812539" w:rsidP="00B33F6A"/>
        </w:tc>
      </w:tr>
      <w:tr w:rsidR="00812539" w:rsidRPr="00B679F9" w14:paraId="4BB1452F" w14:textId="77777777" w:rsidTr="00B33F6A">
        <w:trPr>
          <w:trHeight w:hRule="exact" w:val="3459"/>
        </w:trPr>
        <w:tc>
          <w:tcPr>
            <w:tcW w:w="6492" w:type="dxa"/>
            <w:vMerge w:val="restart"/>
            <w:shd w:val="clear" w:color="auto" w:fill="auto"/>
          </w:tcPr>
          <w:tbl>
            <w:tblPr>
              <w:tblW w:w="0" w:type="auto"/>
              <w:tblLayout w:type="fixed"/>
              <w:tblCellMar>
                <w:left w:w="0" w:type="dxa"/>
                <w:right w:w="0" w:type="dxa"/>
              </w:tblCellMar>
              <w:tblLook w:val="04A0" w:firstRow="1" w:lastRow="0" w:firstColumn="1" w:lastColumn="0" w:noHBand="0" w:noVBand="1"/>
            </w:tblPr>
            <w:tblGrid>
              <w:gridCol w:w="1701"/>
              <w:gridCol w:w="4791"/>
            </w:tblGrid>
            <w:tr w:rsidR="00812539" w:rsidRPr="00B679F9" w14:paraId="59F6F6BD" w14:textId="77777777" w:rsidTr="00B33F6A">
              <w:tc>
                <w:tcPr>
                  <w:tcW w:w="6492" w:type="dxa"/>
                  <w:gridSpan w:val="2"/>
                  <w:shd w:val="clear" w:color="auto" w:fill="auto"/>
                </w:tcPr>
                <w:p w14:paraId="3C671755" w14:textId="77777777" w:rsidR="00812539" w:rsidRPr="00B679F9" w:rsidRDefault="00812539" w:rsidP="00B33F6A">
                  <w:pPr>
                    <w:pStyle w:val="Titel"/>
                  </w:pPr>
                </w:p>
              </w:tc>
            </w:tr>
            <w:tr w:rsidR="00812539" w:rsidRPr="00B679F9" w14:paraId="19F23E8C" w14:textId="77777777" w:rsidTr="00B33F6A">
              <w:trPr>
                <w:trHeight w:val="2188"/>
              </w:trPr>
              <w:tc>
                <w:tcPr>
                  <w:tcW w:w="6492" w:type="dxa"/>
                  <w:gridSpan w:val="2"/>
                  <w:shd w:val="clear" w:color="auto" w:fill="auto"/>
                </w:tcPr>
                <w:p w14:paraId="726488D9" w14:textId="77777777" w:rsidR="00812539" w:rsidRPr="00B679F9" w:rsidRDefault="00812539" w:rsidP="00B33F6A"/>
                <w:p w14:paraId="15E2E505" w14:textId="77777777" w:rsidR="00812539" w:rsidRPr="00B679F9" w:rsidRDefault="00812539" w:rsidP="00B33F6A">
                  <w:pPr>
                    <w:autoSpaceDE w:val="0"/>
                    <w:autoSpaceDN w:val="0"/>
                    <w:adjustRightInd w:val="0"/>
                    <w:rPr>
                      <w:rFonts w:ascii="Calibri-Bold" w:hAnsi="Calibri-Bold" w:cs="Calibri-Bold"/>
                      <w:b/>
                      <w:bCs/>
                      <w:sz w:val="20"/>
                      <w:szCs w:val="20"/>
                    </w:rPr>
                  </w:pPr>
                  <w:r w:rsidRPr="00B679F9">
                    <w:rPr>
                      <w:rFonts w:ascii="Calibri-Bold" w:hAnsi="Calibri-Bold"/>
                      <w:b/>
                      <w:bCs/>
                      <w:sz w:val="20"/>
                      <w:szCs w:val="20"/>
                    </w:rPr>
                    <w:t>Remise en service</w:t>
                  </w:r>
                </w:p>
                <w:p w14:paraId="3C78B1C8" w14:textId="77777777" w:rsidR="00812539" w:rsidRPr="00B679F9" w:rsidRDefault="00812539" w:rsidP="00B33F6A">
                  <w:pPr>
                    <w:autoSpaceDE w:val="0"/>
                    <w:autoSpaceDN w:val="0"/>
                    <w:adjustRightInd w:val="0"/>
                    <w:rPr>
                      <w:rFonts w:ascii="Calibri-Bold" w:hAnsi="Calibri-Bold" w:cs="Calibri-Bold"/>
                      <w:b/>
                      <w:bCs/>
                      <w:sz w:val="20"/>
                      <w:szCs w:val="20"/>
                    </w:rPr>
                  </w:pPr>
                </w:p>
                <w:p w14:paraId="7D490BA3" w14:textId="5E446D09" w:rsidR="00812539" w:rsidRPr="00B679F9" w:rsidRDefault="00812539" w:rsidP="00B33F6A">
                  <w:pPr>
                    <w:autoSpaceDE w:val="0"/>
                    <w:autoSpaceDN w:val="0"/>
                    <w:adjustRightInd w:val="0"/>
                    <w:rPr>
                      <w:rFonts w:cs="Calibri"/>
                      <w:sz w:val="20"/>
                      <w:szCs w:val="20"/>
                    </w:rPr>
                  </w:pPr>
                  <w:r w:rsidRPr="00B679F9">
                    <w:rPr>
                      <w:sz w:val="20"/>
                      <w:szCs w:val="20"/>
                    </w:rPr>
                    <w:t xml:space="preserve">Lors d’une remise en service, </w:t>
                  </w:r>
                  <w:r w:rsidRPr="00B679F9">
                    <w:rPr>
                      <w:rFonts w:ascii="Calibri-Bold" w:hAnsi="Calibri-Bold"/>
                      <w:sz w:val="20"/>
                      <w:szCs w:val="20"/>
                    </w:rPr>
                    <w:t>il faut laisser couler l’eau de tous les robinets au moins jusqu’à l’obtention d</w:t>
                  </w:r>
                  <w:r w:rsidR="00884812">
                    <w:rPr>
                      <w:rFonts w:ascii="Calibri-Bold" w:hAnsi="Calibri-Bold"/>
                      <w:sz w:val="20"/>
                      <w:szCs w:val="20"/>
                    </w:rPr>
                    <w:t>’une</w:t>
                  </w:r>
                  <w:r w:rsidRPr="00B679F9">
                    <w:rPr>
                      <w:rFonts w:ascii="Calibri-Bold" w:hAnsi="Calibri-Bold"/>
                      <w:sz w:val="20"/>
                      <w:szCs w:val="20"/>
                    </w:rPr>
                    <w:t xml:space="preserve"> température constante. </w:t>
                  </w:r>
                  <w:r w:rsidRPr="00B679F9">
                    <w:rPr>
                      <w:sz w:val="20"/>
                      <w:szCs w:val="20"/>
                    </w:rPr>
                    <w:t xml:space="preserve">Il est important ici d’ouvrir simultanément plusieurs </w:t>
                  </w:r>
                  <w:r w:rsidR="00884812">
                    <w:rPr>
                      <w:sz w:val="20"/>
                      <w:szCs w:val="20"/>
                    </w:rPr>
                    <w:t>robinets</w:t>
                  </w:r>
                  <w:r w:rsidRPr="00B679F9">
                    <w:rPr>
                      <w:sz w:val="20"/>
                      <w:szCs w:val="20"/>
                    </w:rPr>
                    <w:t xml:space="preserve"> pour assurer un courant suffisamment fort dans les conduites de distribution. Le rinçage se déroule séparément aussi bien pour l’installation d’eau froide que d’eau chaude. Il faut éviter ici la formation d’aérosols.</w:t>
                  </w:r>
                </w:p>
                <w:p w14:paraId="76505F14" w14:textId="77777777" w:rsidR="00812539" w:rsidRPr="00B679F9" w:rsidRDefault="00812539" w:rsidP="00B33F6A">
                  <w:pPr>
                    <w:autoSpaceDE w:val="0"/>
                    <w:autoSpaceDN w:val="0"/>
                    <w:adjustRightInd w:val="0"/>
                    <w:rPr>
                      <w:rFonts w:cs="Calibri"/>
                      <w:sz w:val="20"/>
                      <w:szCs w:val="20"/>
                    </w:rPr>
                  </w:pPr>
                </w:p>
                <w:p w14:paraId="045C6DA4" w14:textId="148E3778" w:rsidR="00812539" w:rsidRPr="00B679F9" w:rsidRDefault="00812539" w:rsidP="00B33F6A">
                  <w:pPr>
                    <w:autoSpaceDE w:val="0"/>
                    <w:autoSpaceDN w:val="0"/>
                    <w:adjustRightInd w:val="0"/>
                    <w:rPr>
                      <w:rFonts w:cs="Calibri"/>
                      <w:sz w:val="20"/>
                      <w:szCs w:val="20"/>
                    </w:rPr>
                  </w:pPr>
                  <w:r w:rsidRPr="00B679F9">
                    <w:rPr>
                      <w:sz w:val="20"/>
                      <w:szCs w:val="20"/>
                    </w:rPr>
                    <w:t xml:space="preserve">Après la remise en service, il </w:t>
                  </w:r>
                  <w:r w:rsidR="009F7B25" w:rsidRPr="00B52B62">
                    <w:rPr>
                      <w:sz w:val="20"/>
                      <w:szCs w:val="20"/>
                    </w:rPr>
                    <w:t xml:space="preserve">faudrait </w:t>
                  </w:r>
                  <w:r w:rsidRPr="00B679F9">
                    <w:rPr>
                      <w:sz w:val="20"/>
                      <w:szCs w:val="20"/>
                    </w:rPr>
                    <w:t xml:space="preserve">vérifier si l’installation d’eau froide et d’eau chaude ne contient pas de légionelles. </w:t>
                  </w:r>
                </w:p>
                <w:p w14:paraId="68E6EB4A" w14:textId="77777777" w:rsidR="00812539" w:rsidRPr="00B679F9" w:rsidRDefault="00812539" w:rsidP="00B33F6A">
                  <w:pPr>
                    <w:autoSpaceDE w:val="0"/>
                    <w:autoSpaceDN w:val="0"/>
                    <w:adjustRightInd w:val="0"/>
                    <w:rPr>
                      <w:rFonts w:cs="Calibri"/>
                      <w:sz w:val="20"/>
                      <w:szCs w:val="20"/>
                    </w:rPr>
                  </w:pPr>
                </w:p>
                <w:p w14:paraId="7DDD775B" w14:textId="77777777" w:rsidR="00812539" w:rsidRPr="00B679F9" w:rsidRDefault="00812539" w:rsidP="00B33F6A">
                  <w:pPr>
                    <w:autoSpaceDE w:val="0"/>
                    <w:autoSpaceDN w:val="0"/>
                    <w:adjustRightInd w:val="0"/>
                    <w:rPr>
                      <w:rFonts w:cs="Calibri"/>
                      <w:sz w:val="20"/>
                      <w:szCs w:val="20"/>
                    </w:rPr>
                  </w:pPr>
                </w:p>
                <w:p w14:paraId="3438D977" w14:textId="77777777" w:rsidR="00812539" w:rsidRPr="00B679F9" w:rsidRDefault="00812539" w:rsidP="00B33F6A">
                  <w:pPr>
                    <w:autoSpaceDE w:val="0"/>
                    <w:autoSpaceDN w:val="0"/>
                    <w:adjustRightInd w:val="0"/>
                    <w:rPr>
                      <w:rFonts w:ascii="Calibri-Bold" w:hAnsi="Calibri-Bold" w:cs="Calibri-Bold"/>
                      <w:b/>
                      <w:bCs/>
                      <w:sz w:val="20"/>
                      <w:szCs w:val="20"/>
                    </w:rPr>
                  </w:pPr>
                  <w:r w:rsidRPr="00B679F9">
                    <w:rPr>
                      <w:rFonts w:ascii="Calibri-Bold" w:hAnsi="Calibri-Bold"/>
                      <w:b/>
                      <w:bCs/>
                      <w:sz w:val="20"/>
                      <w:szCs w:val="20"/>
                    </w:rPr>
                    <w:t>Assistances complémentaires</w:t>
                  </w:r>
                </w:p>
                <w:p w14:paraId="03FB8A5E" w14:textId="77777777" w:rsidR="00812539" w:rsidRPr="00B679F9" w:rsidRDefault="00812539" w:rsidP="00B33F6A">
                  <w:pPr>
                    <w:autoSpaceDE w:val="0"/>
                    <w:autoSpaceDN w:val="0"/>
                    <w:adjustRightInd w:val="0"/>
                    <w:rPr>
                      <w:rFonts w:ascii="Calibri-Bold" w:hAnsi="Calibri-Bold" w:cs="Calibri-Bold"/>
                      <w:b/>
                      <w:bCs/>
                      <w:sz w:val="20"/>
                      <w:szCs w:val="20"/>
                    </w:rPr>
                  </w:pPr>
                </w:p>
                <w:p w14:paraId="63F7ED58" w14:textId="26EDD6D7" w:rsidR="00812539" w:rsidRPr="00B679F9" w:rsidRDefault="00812539" w:rsidP="00B33F6A">
                  <w:pPr>
                    <w:autoSpaceDE w:val="0"/>
                    <w:autoSpaceDN w:val="0"/>
                    <w:adjustRightInd w:val="0"/>
                    <w:rPr>
                      <w:rFonts w:cs="Calibri"/>
                      <w:sz w:val="20"/>
                      <w:szCs w:val="20"/>
                    </w:rPr>
                  </w:pPr>
                  <w:r w:rsidRPr="00B679F9">
                    <w:rPr>
                      <w:sz w:val="20"/>
                      <w:szCs w:val="20"/>
                    </w:rPr>
                    <w:t xml:space="preserve">En cas de besoin, il est possible de demander l’assistance d’un installateur sanitaire ou </w:t>
                  </w:r>
                  <w:r w:rsidR="008D6CA0" w:rsidRPr="00B52B62">
                    <w:rPr>
                      <w:sz w:val="20"/>
                      <w:szCs w:val="20"/>
                    </w:rPr>
                    <w:t xml:space="preserve">le cas échéant </w:t>
                  </w:r>
                  <w:r w:rsidRPr="00B679F9">
                    <w:rPr>
                      <w:sz w:val="20"/>
                      <w:szCs w:val="20"/>
                    </w:rPr>
                    <w:t>du distributeur d’eau local.</w:t>
                  </w:r>
                </w:p>
                <w:p w14:paraId="395947D3" w14:textId="77777777" w:rsidR="00812539" w:rsidRPr="00B679F9" w:rsidRDefault="00812539" w:rsidP="00B33F6A">
                  <w:pPr>
                    <w:autoSpaceDE w:val="0"/>
                    <w:autoSpaceDN w:val="0"/>
                    <w:adjustRightInd w:val="0"/>
                    <w:rPr>
                      <w:rFonts w:cs="Calibri"/>
                      <w:sz w:val="20"/>
                      <w:szCs w:val="20"/>
                    </w:rPr>
                  </w:pPr>
                </w:p>
                <w:p w14:paraId="312530FC" w14:textId="77777777" w:rsidR="00812539" w:rsidRPr="00B679F9" w:rsidRDefault="00812539" w:rsidP="00B33F6A">
                  <w:pPr>
                    <w:autoSpaceDE w:val="0"/>
                    <w:autoSpaceDN w:val="0"/>
                    <w:adjustRightInd w:val="0"/>
                    <w:rPr>
                      <w:rFonts w:cs="Calibri"/>
                      <w:sz w:val="20"/>
                      <w:szCs w:val="20"/>
                    </w:rPr>
                  </w:pPr>
                </w:p>
                <w:p w14:paraId="7AD50A63" w14:textId="77777777" w:rsidR="00812539" w:rsidRPr="00B679F9" w:rsidRDefault="00812539" w:rsidP="00B33F6A">
                  <w:pPr>
                    <w:autoSpaceDE w:val="0"/>
                    <w:autoSpaceDN w:val="0"/>
                    <w:adjustRightInd w:val="0"/>
                    <w:rPr>
                      <w:rFonts w:ascii="Calibri-Bold" w:hAnsi="Calibri-Bold" w:cs="Calibri-Bold"/>
                      <w:b/>
                      <w:bCs/>
                      <w:sz w:val="20"/>
                      <w:szCs w:val="20"/>
                    </w:rPr>
                  </w:pPr>
                  <w:r w:rsidRPr="00B679F9">
                    <w:rPr>
                      <w:rFonts w:ascii="Calibri-Bold" w:hAnsi="Calibri-Bold"/>
                      <w:b/>
                      <w:bCs/>
                      <w:sz w:val="20"/>
                      <w:szCs w:val="20"/>
                    </w:rPr>
                    <w:t>Liens Internet utiles</w:t>
                  </w:r>
                </w:p>
                <w:p w14:paraId="59FC65CF" w14:textId="77777777" w:rsidR="00812539" w:rsidRPr="00B679F9" w:rsidRDefault="00686599" w:rsidP="00B33F6A">
                  <w:pPr>
                    <w:autoSpaceDE w:val="0"/>
                    <w:autoSpaceDN w:val="0"/>
                    <w:adjustRightInd w:val="0"/>
                    <w:rPr>
                      <w:rFonts w:cs="Calibri"/>
                      <w:sz w:val="20"/>
                      <w:szCs w:val="20"/>
                    </w:rPr>
                  </w:pPr>
                  <w:hyperlink r:id="rId10" w:history="1">
                    <w:r w:rsidR="00812539" w:rsidRPr="00B679F9">
                      <w:rPr>
                        <w:rStyle w:val="Hyperlink"/>
                        <w:sz w:val="20"/>
                        <w:szCs w:val="20"/>
                      </w:rPr>
                      <w:t>www.svgw.ch/Covid-19</w:t>
                    </w:r>
                  </w:hyperlink>
                  <w:r w:rsidR="00812539" w:rsidRPr="00B679F9">
                    <w:rPr>
                      <w:sz w:val="20"/>
                      <w:szCs w:val="20"/>
                    </w:rPr>
                    <w:t xml:space="preserve"> </w:t>
                  </w:r>
                </w:p>
                <w:p w14:paraId="42DA9B21" w14:textId="77777777" w:rsidR="00812539" w:rsidRPr="00DB4179" w:rsidRDefault="00686599" w:rsidP="00B33F6A">
                  <w:pPr>
                    <w:rPr>
                      <w:rFonts w:cs="Calibri"/>
                      <w:sz w:val="20"/>
                      <w:szCs w:val="20"/>
                    </w:rPr>
                  </w:pPr>
                  <w:hyperlink r:id="rId11" w:history="1">
                    <w:r w:rsidR="00812539" w:rsidRPr="00DB4179">
                      <w:rPr>
                        <w:rStyle w:val="Hyperlink"/>
                        <w:sz w:val="20"/>
                        <w:szCs w:val="20"/>
                      </w:rPr>
                      <w:t>www.bag.admin.ch/bag/fr/home.html</w:t>
                    </w:r>
                  </w:hyperlink>
                  <w:r w:rsidR="00812539" w:rsidRPr="00DB4179">
                    <w:rPr>
                      <w:sz w:val="20"/>
                      <w:szCs w:val="20"/>
                    </w:rPr>
                    <w:t xml:space="preserve"> </w:t>
                  </w:r>
                </w:p>
                <w:p w14:paraId="577E0E2A" w14:textId="74E36482" w:rsidR="00812539" w:rsidRPr="00B679F9" w:rsidRDefault="00686599" w:rsidP="00B33F6A">
                  <w:pPr>
                    <w:rPr>
                      <w:noProof/>
                    </w:rPr>
                  </w:pPr>
                  <w:hyperlink r:id="rId12" w:history="1">
                    <w:r w:rsidR="00DB4179" w:rsidRPr="00DB4179">
                      <w:rPr>
                        <w:rStyle w:val="Hyperlink"/>
                        <w:sz w:val="20"/>
                        <w:szCs w:val="20"/>
                      </w:rPr>
                      <w:t>www.suissetec.ch/qualitedeleau</w:t>
                    </w:r>
                  </w:hyperlink>
                  <w:r w:rsidR="00DB4179" w:rsidRPr="00DB4179">
                    <w:rPr>
                      <w:sz w:val="20"/>
                      <w:szCs w:val="20"/>
                    </w:rPr>
                    <w:t xml:space="preserve">  </w:t>
                  </w:r>
                </w:p>
              </w:tc>
            </w:tr>
            <w:tr w:rsidR="00812539" w:rsidRPr="00B679F9" w14:paraId="0F65547E" w14:textId="77777777" w:rsidTr="00B33F6A">
              <w:tc>
                <w:tcPr>
                  <w:tcW w:w="1701" w:type="dxa"/>
                  <w:shd w:val="clear" w:color="auto" w:fill="auto"/>
                </w:tcPr>
                <w:p w14:paraId="7D5639CD" w14:textId="77777777" w:rsidR="00812539" w:rsidRPr="00B679F9" w:rsidRDefault="00812539" w:rsidP="00B33F6A"/>
              </w:tc>
              <w:tc>
                <w:tcPr>
                  <w:tcW w:w="4791" w:type="dxa"/>
                  <w:shd w:val="clear" w:color="auto" w:fill="auto"/>
                </w:tcPr>
                <w:p w14:paraId="6FF46F78" w14:textId="77777777" w:rsidR="00812539" w:rsidRPr="00B679F9" w:rsidRDefault="00812539" w:rsidP="00B33F6A"/>
              </w:tc>
            </w:tr>
          </w:tbl>
          <w:p w14:paraId="3D673007" w14:textId="77777777" w:rsidR="00812539" w:rsidRPr="00B679F9" w:rsidRDefault="00812539" w:rsidP="00B33F6A"/>
          <w:p w14:paraId="3AAA569C" w14:textId="77777777" w:rsidR="00812539" w:rsidRPr="00B679F9" w:rsidRDefault="00812539" w:rsidP="00B33F6A">
            <w:permStart w:id="1890982315" w:edGrp="everyone"/>
          </w:p>
          <w:p w14:paraId="33C95EE3" w14:textId="77777777" w:rsidR="00812539" w:rsidRPr="00B679F9" w:rsidRDefault="00812539" w:rsidP="00B33F6A">
            <w:pPr>
              <w:autoSpaceDE w:val="0"/>
              <w:autoSpaceDN w:val="0"/>
              <w:adjustRightInd w:val="0"/>
              <w:rPr>
                <w:rFonts w:ascii="Calibri-Bold" w:hAnsi="Calibri-Bold" w:cs="Calibri-Bold"/>
                <w:b/>
                <w:bCs/>
                <w:sz w:val="20"/>
                <w:szCs w:val="20"/>
              </w:rPr>
            </w:pPr>
            <w:r w:rsidRPr="00B679F9">
              <w:rPr>
                <w:rFonts w:ascii="Calibri-Bold" w:hAnsi="Calibri-Bold"/>
                <w:b/>
                <w:bCs/>
                <w:sz w:val="20"/>
                <w:szCs w:val="20"/>
              </w:rPr>
              <w:t>Votre distributeur d’eau</w:t>
            </w:r>
          </w:p>
          <w:p w14:paraId="4F49F77E" w14:textId="77777777" w:rsidR="00812539" w:rsidRPr="00B679F9" w:rsidRDefault="00812539" w:rsidP="00B33F6A"/>
          <w:p w14:paraId="63A86C1F" w14:textId="77777777" w:rsidR="00812539" w:rsidRPr="00B679F9" w:rsidRDefault="00812539" w:rsidP="00B33F6A">
            <w:r w:rsidRPr="00B679F9">
              <w:t>[Le logo et l’adresse peuvent être ajoutés ici]</w:t>
            </w:r>
          </w:p>
          <w:p w14:paraId="4F48C8D0" w14:textId="3A79FBFC" w:rsidR="00812539" w:rsidRPr="00B679F9" w:rsidRDefault="00812539" w:rsidP="00B33F6A">
            <w:bookmarkStart w:id="0" w:name="_GoBack"/>
            <w:bookmarkEnd w:id="0"/>
          </w:p>
          <w:permEnd w:id="1890982315"/>
          <w:p w14:paraId="364CAE74" w14:textId="77777777" w:rsidR="00812539" w:rsidRPr="00B679F9" w:rsidRDefault="00812539" w:rsidP="00B33F6A"/>
        </w:tc>
        <w:tc>
          <w:tcPr>
            <w:tcW w:w="964" w:type="dxa"/>
            <w:vMerge/>
            <w:shd w:val="clear" w:color="auto" w:fill="auto"/>
          </w:tcPr>
          <w:p w14:paraId="36CD5848" w14:textId="77777777" w:rsidR="00812539" w:rsidRPr="00B679F9" w:rsidRDefault="00812539" w:rsidP="00B33F6A"/>
        </w:tc>
        <w:tc>
          <w:tcPr>
            <w:tcW w:w="964" w:type="dxa"/>
            <w:shd w:val="clear" w:color="auto" w:fill="auto"/>
          </w:tcPr>
          <w:p w14:paraId="7EC08836" w14:textId="77777777" w:rsidR="00812539" w:rsidRPr="00B679F9" w:rsidRDefault="00812539" w:rsidP="00B33F6A"/>
        </w:tc>
        <w:tc>
          <w:tcPr>
            <w:tcW w:w="6492" w:type="dxa"/>
            <w:shd w:val="clear" w:color="auto" w:fill="auto"/>
          </w:tcPr>
          <w:p w14:paraId="3B367974" w14:textId="77777777" w:rsidR="00812539" w:rsidRPr="00B679F9" w:rsidRDefault="00812539" w:rsidP="00B33F6A">
            <w:pPr>
              <w:pStyle w:val="SVGW-FlyerInfotextA5"/>
            </w:pPr>
            <w:r w:rsidRPr="00B679F9">
              <w:t>Fiche d’information relative au nouveau coronavirus</w:t>
            </w:r>
          </w:p>
          <w:p w14:paraId="33DE181B" w14:textId="77777777" w:rsidR="00812539" w:rsidRPr="00B679F9" w:rsidRDefault="00812539" w:rsidP="00B33F6A">
            <w:pPr>
              <w:pStyle w:val="SVGW-FlyerMaintitleA5"/>
            </w:pPr>
            <w:r w:rsidRPr="00B679F9">
              <w:t>Assurer l’hygiène dans des installations d’eau potable temporairement inutilisées à l’intérieur de bâtiments</w:t>
            </w:r>
          </w:p>
          <w:p w14:paraId="6A4F89CA" w14:textId="77777777" w:rsidR="00812539" w:rsidRPr="00B679F9" w:rsidRDefault="00812539" w:rsidP="00B33F6A">
            <w:pPr>
              <w:pStyle w:val="SVGW-FlyerText-Titelseite"/>
              <w:framePr w:wrap="notBeside"/>
              <w:rPr>
                <w:sz w:val="20"/>
                <w:szCs w:val="20"/>
              </w:rPr>
            </w:pPr>
          </w:p>
        </w:tc>
        <w:tc>
          <w:tcPr>
            <w:tcW w:w="964" w:type="dxa"/>
            <w:shd w:val="clear" w:color="auto" w:fill="auto"/>
          </w:tcPr>
          <w:p w14:paraId="0865FD40" w14:textId="77777777" w:rsidR="00812539" w:rsidRPr="00B679F9" w:rsidRDefault="00812539" w:rsidP="00B33F6A">
            <w:r>
              <w:rPr>
                <w:noProof/>
              </w:rPr>
              <mc:AlternateContent>
                <mc:Choice Requires="wps">
                  <w:drawing>
                    <wp:anchor distT="0" distB="0" distL="114300" distR="114300" simplePos="0" relativeHeight="251658752" behindDoc="0" locked="0" layoutInCell="1" allowOverlap="1" wp14:anchorId="41256A8E" wp14:editId="5375AEAA">
                      <wp:simplePos x="0" y="0"/>
                      <wp:positionH relativeFrom="column">
                        <wp:posOffset>-1356995</wp:posOffset>
                      </wp:positionH>
                      <wp:positionV relativeFrom="paragraph">
                        <wp:posOffset>158750</wp:posOffset>
                      </wp:positionV>
                      <wp:extent cx="2599055" cy="245110"/>
                      <wp:effectExtent l="815023" t="0" r="902017"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rot="2700000">
                                <a:off x="0" y="0"/>
                                <a:ext cx="2599055" cy="245110"/>
                              </a:xfrm>
                              <a:prstGeom prst="rect">
                                <a:avLst/>
                              </a:prstGeom>
                              <a:solidFill>
                                <a:srgbClr val="FFDF00"/>
                              </a:solidFill>
                              <a:ln w="6350">
                                <a:noFill/>
                              </a:ln>
                            </wps:spPr>
                            <wps:txbx>
                              <w:txbxContent>
                                <w:p w14:paraId="51D3EA8D" w14:textId="77777777" w:rsidR="00812539" w:rsidRPr="003F4630" w:rsidRDefault="00812539" w:rsidP="00812539">
                                  <w:pPr>
                                    <w:jc w:val="center"/>
                                    <w:rPr>
                                      <w:sz w:val="24"/>
                                      <w:szCs w:val="24"/>
                                    </w:rPr>
                                  </w:pPr>
                                  <w:r>
                                    <w:rPr>
                                      <w:sz w:val="24"/>
                                      <w:szCs w:val="24"/>
                                    </w:rPr>
                                    <w:t>Avril 2020</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1256A8E" id="_x0000_t202" coordsize="21600,21600" o:spt="202" path="m,l,21600r21600,l21600,xe">
                      <v:stroke joinstyle="miter"/>
                      <v:path gradientshapeok="t" o:connecttype="rect"/>
                    </v:shapetype>
                    <v:shape id="Text Box 3" o:spid="_x0000_s1026" type="#_x0000_t202" style="position:absolute;margin-left:-106.85pt;margin-top:12.5pt;width:204.65pt;height:19.3pt;rotation:45;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" fillcolor="#ffdf00" stroked="f" strokeweight=".5pt">
                      <v:textbox inset="0,0,0,0">
                        <w:txbxContent>
                          <w:p w14:paraId="51D3EA8D" w14:textId="77777777" w:rsidR="00812539" w:rsidRPr="003F4630" w:rsidRDefault="00812539" w:rsidP="00812539">
                            <w:pPr>
                              <w:jc w:val="center"/>
                              <w:rPr>
                                <w:sz w:val="24"/>
                                <w:szCs w:val="24"/>
                              </w:rPr>
                            </w:pPr>
                            <w:r>
                              <w:rPr>
                                <w:sz w:val="24"/>
                                <w:szCs w:val="24"/>
                              </w:rPr>
                              <w:t>Avril 2020</w:t>
                            </w:r>
                          </w:p>
                        </w:txbxContent>
                      </v:textbox>
                    </v:shape>
                  </w:pict>
                </mc:Fallback>
              </mc:AlternateContent>
            </w:r>
          </w:p>
        </w:tc>
      </w:tr>
      <w:tr w:rsidR="00812539" w:rsidRPr="00B679F9" w14:paraId="04736488" w14:textId="77777777" w:rsidTr="00B33F6A">
        <w:trPr>
          <w:trHeight w:hRule="exact" w:val="3402"/>
        </w:trPr>
        <w:tc>
          <w:tcPr>
            <w:tcW w:w="6492" w:type="dxa"/>
            <w:vMerge/>
            <w:shd w:val="clear" w:color="auto" w:fill="auto"/>
          </w:tcPr>
          <w:p w14:paraId="6AB7FA1B" w14:textId="77777777" w:rsidR="00812539" w:rsidRPr="00B679F9" w:rsidRDefault="00812539" w:rsidP="00B33F6A"/>
        </w:tc>
        <w:tc>
          <w:tcPr>
            <w:tcW w:w="964" w:type="dxa"/>
            <w:vMerge/>
            <w:shd w:val="clear" w:color="auto" w:fill="auto"/>
          </w:tcPr>
          <w:p w14:paraId="2F02DC70" w14:textId="77777777" w:rsidR="00812539" w:rsidRPr="00B679F9" w:rsidRDefault="00812539" w:rsidP="00B33F6A"/>
        </w:tc>
        <w:tc>
          <w:tcPr>
            <w:tcW w:w="8420" w:type="dxa"/>
            <w:gridSpan w:val="3"/>
            <w:shd w:val="clear" w:color="auto" w:fill="auto"/>
            <w:vAlign w:val="center"/>
          </w:tcPr>
          <w:p w14:paraId="1BCF8D7B" w14:textId="77777777" w:rsidR="00812539" w:rsidRPr="00B679F9" w:rsidRDefault="00812539" w:rsidP="00B33F6A">
            <w:r w:rsidRPr="004012F1">
              <w:rPr>
                <w:noProof/>
              </w:rPr>
              <w:drawing>
                <wp:anchor distT="0" distB="0" distL="114300" distR="114300" simplePos="0" relativeHeight="251662336" behindDoc="0" locked="0" layoutInCell="1" allowOverlap="1" wp14:anchorId="0E8A85E8" wp14:editId="733FD172">
                  <wp:simplePos x="0" y="0"/>
                  <wp:positionH relativeFrom="margin">
                    <wp:posOffset>304165</wp:posOffset>
                  </wp:positionH>
                  <wp:positionV relativeFrom="margin">
                    <wp:posOffset>-400685</wp:posOffset>
                  </wp:positionV>
                  <wp:extent cx="4832985" cy="2199640"/>
                  <wp:effectExtent l="0" t="0" r="5715"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pic:cNvPicPr>
                            <a:picLocks noChangeAspect="1" noChangeArrowheads="1"/>
                          </pic:cNvPicPr>
                        </pic:nvPicPr>
                        <pic:blipFill>
                          <a:blip r:embed="rId13">
                            <a:extLst>
                              <a:ext uri="{28A0092B-C50C-407E-A947-70E740481C1C}">
                                <a14:useLocalDpi xmlns:a14="http://schemas.microsoft.com/office/drawing/2010/main" val="0"/>
                              </a:ext>
                            </a:extLst>
                          </a:blip>
                          <a:srcRect t="29648"/>
                          <a:stretch>
                            <a:fillRect/>
                          </a:stretch>
                        </pic:blipFill>
                        <pic:spPr bwMode="auto">
                          <a:xfrm>
                            <a:off x="0" y="0"/>
                            <a:ext cx="4832985" cy="219964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812539" w:rsidRPr="00B679F9" w14:paraId="1CAFBE4F" w14:textId="77777777" w:rsidTr="00B33F6A">
        <w:trPr>
          <w:trHeight w:hRule="exact" w:val="3459"/>
        </w:trPr>
        <w:tc>
          <w:tcPr>
            <w:tcW w:w="6492" w:type="dxa"/>
            <w:vMerge/>
            <w:shd w:val="clear" w:color="auto" w:fill="auto"/>
          </w:tcPr>
          <w:p w14:paraId="59E45566" w14:textId="77777777" w:rsidR="00812539" w:rsidRPr="00B679F9" w:rsidRDefault="00812539" w:rsidP="00B33F6A"/>
        </w:tc>
        <w:tc>
          <w:tcPr>
            <w:tcW w:w="964" w:type="dxa"/>
            <w:vMerge/>
            <w:shd w:val="clear" w:color="auto" w:fill="auto"/>
          </w:tcPr>
          <w:p w14:paraId="27AD1966" w14:textId="77777777" w:rsidR="00812539" w:rsidRPr="00B679F9" w:rsidRDefault="00812539" w:rsidP="00B33F6A"/>
        </w:tc>
        <w:tc>
          <w:tcPr>
            <w:tcW w:w="964" w:type="dxa"/>
            <w:shd w:val="clear" w:color="auto" w:fill="auto"/>
          </w:tcPr>
          <w:p w14:paraId="36B434BF" w14:textId="77777777" w:rsidR="00812539" w:rsidRPr="00B679F9" w:rsidRDefault="00812539" w:rsidP="00B33F6A"/>
        </w:tc>
        <w:tc>
          <w:tcPr>
            <w:tcW w:w="6492" w:type="dxa"/>
            <w:shd w:val="clear" w:color="auto" w:fill="auto"/>
          </w:tcPr>
          <w:p w14:paraId="3A58634C" w14:textId="77777777" w:rsidR="00812539" w:rsidRPr="00B679F9" w:rsidRDefault="00812539" w:rsidP="00B33F6A">
            <w:pPr>
              <w:pStyle w:val="SVGW-FlyerText-Titelseite"/>
              <w:framePr w:wrap="notBeside"/>
              <w:rPr>
                <w:sz w:val="20"/>
                <w:szCs w:val="20"/>
              </w:rPr>
            </w:pPr>
          </w:p>
          <w:p w14:paraId="6BE62144" w14:textId="0D57C0D0" w:rsidR="00812539" w:rsidRPr="00B679F9" w:rsidRDefault="00812539" w:rsidP="00B33F6A">
            <w:pPr>
              <w:pStyle w:val="Medium-List1dashSVGW"/>
              <w:numPr>
                <w:ilvl w:val="0"/>
                <w:numId w:val="0"/>
              </w:numPr>
              <w:rPr>
                <w:sz w:val="20"/>
                <w:szCs w:val="20"/>
              </w:rPr>
            </w:pPr>
            <w:r w:rsidRPr="00B679F9">
              <w:rPr>
                <w:sz w:val="24"/>
                <w:szCs w:val="24"/>
              </w:rPr>
              <w:t xml:space="preserve">Maintenir </w:t>
            </w:r>
            <w:r w:rsidRPr="00B52B62">
              <w:rPr>
                <w:sz w:val="24"/>
                <w:szCs w:val="24"/>
              </w:rPr>
              <w:t xml:space="preserve">l’exploitation </w:t>
            </w:r>
            <w:r w:rsidR="00A906A1" w:rsidRPr="00B52B62">
              <w:rPr>
                <w:sz w:val="24"/>
                <w:szCs w:val="24"/>
              </w:rPr>
              <w:t xml:space="preserve">conforme à sa destination </w:t>
            </w:r>
            <w:r w:rsidRPr="00B52B62">
              <w:rPr>
                <w:sz w:val="24"/>
                <w:szCs w:val="24"/>
              </w:rPr>
              <w:t xml:space="preserve">dans des installations d’eau potable temporairement inutilisées </w:t>
            </w:r>
            <w:r w:rsidRPr="00B679F9">
              <w:rPr>
                <w:sz w:val="24"/>
                <w:szCs w:val="24"/>
              </w:rPr>
              <w:t xml:space="preserve">ou </w:t>
            </w:r>
            <w:r w:rsidR="00B56836">
              <w:rPr>
                <w:sz w:val="24"/>
                <w:szCs w:val="24"/>
              </w:rPr>
              <w:t xml:space="preserve">peu </w:t>
            </w:r>
            <w:r w:rsidRPr="00B679F9">
              <w:rPr>
                <w:sz w:val="24"/>
                <w:szCs w:val="24"/>
              </w:rPr>
              <w:t>utilisées</w:t>
            </w:r>
          </w:p>
        </w:tc>
        <w:tc>
          <w:tcPr>
            <w:tcW w:w="964" w:type="dxa"/>
            <w:shd w:val="clear" w:color="auto" w:fill="auto"/>
          </w:tcPr>
          <w:p w14:paraId="7697128E" w14:textId="77777777" w:rsidR="00812539" w:rsidRPr="00B679F9" w:rsidRDefault="00812539" w:rsidP="00B33F6A"/>
        </w:tc>
      </w:tr>
      <w:tr w:rsidR="00812539" w:rsidRPr="00B679F9" w14:paraId="7442D91F" w14:textId="77777777" w:rsidTr="00B33F6A">
        <w:trPr>
          <w:trHeight w:hRule="exact" w:val="680"/>
        </w:trPr>
        <w:tc>
          <w:tcPr>
            <w:tcW w:w="6492" w:type="dxa"/>
            <w:shd w:val="clear" w:color="auto" w:fill="auto"/>
            <w:vAlign w:val="bottom"/>
          </w:tcPr>
          <w:p w14:paraId="1D24A5C2" w14:textId="77777777" w:rsidR="00812539" w:rsidRPr="00B679F9" w:rsidRDefault="00812539" w:rsidP="00B33F6A">
            <w:pPr>
              <w:autoSpaceDE w:val="0"/>
              <w:autoSpaceDN w:val="0"/>
              <w:adjustRightInd w:val="0"/>
              <w:rPr>
                <w:rFonts w:cs="Calibri"/>
              </w:rPr>
            </w:pPr>
            <w:r w:rsidRPr="00B679F9">
              <w:rPr>
                <w:rFonts w:ascii="Calibri-Bold" w:hAnsi="Calibri-Bold"/>
                <w:b/>
                <w:bCs/>
              </w:rPr>
              <w:t xml:space="preserve">Éditeur  </w:t>
            </w:r>
            <w:r w:rsidRPr="00B679F9">
              <w:rPr>
                <w:rFonts w:ascii="Calibri-Bold" w:hAnsi="Calibri-Bold"/>
                <w:b/>
                <w:bCs/>
              </w:rPr>
              <w:br/>
            </w:r>
            <w:r w:rsidRPr="00B679F9">
              <w:t xml:space="preserve">SSIGE, Grütlistrasse 44, case postale, 8027 Zurich </w:t>
            </w:r>
          </w:p>
          <w:p w14:paraId="21F7BAC7" w14:textId="77777777" w:rsidR="00812539" w:rsidRPr="00B679F9" w:rsidRDefault="00812539" w:rsidP="00B33F6A">
            <w:pPr>
              <w:autoSpaceDE w:val="0"/>
              <w:autoSpaceDN w:val="0"/>
              <w:adjustRightInd w:val="0"/>
            </w:pPr>
            <w:r w:rsidRPr="00B679F9">
              <w:t>www.svgw.ch/FB-Corona</w:t>
            </w:r>
          </w:p>
        </w:tc>
        <w:tc>
          <w:tcPr>
            <w:tcW w:w="964" w:type="dxa"/>
            <w:vMerge/>
            <w:shd w:val="clear" w:color="auto" w:fill="auto"/>
          </w:tcPr>
          <w:p w14:paraId="37C519B8" w14:textId="77777777" w:rsidR="00812539" w:rsidRPr="00B679F9" w:rsidRDefault="00812539" w:rsidP="00B33F6A"/>
        </w:tc>
        <w:tc>
          <w:tcPr>
            <w:tcW w:w="964" w:type="dxa"/>
            <w:shd w:val="clear" w:color="auto" w:fill="auto"/>
          </w:tcPr>
          <w:p w14:paraId="1F786EE1" w14:textId="77777777" w:rsidR="00812539" w:rsidRPr="00B679F9" w:rsidRDefault="00812539" w:rsidP="00B33F6A"/>
        </w:tc>
        <w:tc>
          <w:tcPr>
            <w:tcW w:w="6492" w:type="dxa"/>
            <w:shd w:val="clear" w:color="auto" w:fill="auto"/>
            <w:vAlign w:val="bottom"/>
          </w:tcPr>
          <w:p w14:paraId="6A4268B4" w14:textId="77777777" w:rsidR="00812539" w:rsidRPr="00B679F9" w:rsidRDefault="00812539" w:rsidP="00B33F6A">
            <w:r>
              <w:rPr>
                <w:noProof/>
              </w:rPr>
              <w:drawing>
                <wp:anchor distT="0" distB="0" distL="114300" distR="114300" simplePos="0" relativeHeight="251660288" behindDoc="0" locked="0" layoutInCell="1" allowOverlap="1" wp14:anchorId="7252FD25" wp14:editId="74C662A8">
                  <wp:simplePos x="0" y="0"/>
                  <wp:positionH relativeFrom="column">
                    <wp:posOffset>1269365</wp:posOffset>
                  </wp:positionH>
                  <wp:positionV relativeFrom="page">
                    <wp:posOffset>272415</wp:posOffset>
                  </wp:positionV>
                  <wp:extent cx="1079500" cy="160020"/>
                  <wp:effectExtent l="0" t="0" r="6350" b="0"/>
                  <wp:wrapNone/>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ild 1"/>
                          <pic:cNvPicPr>
                            <a:picLocks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79500" cy="1600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964" w:type="dxa"/>
            <w:shd w:val="clear" w:color="auto" w:fill="auto"/>
          </w:tcPr>
          <w:p w14:paraId="10B7BFB9" w14:textId="77777777" w:rsidR="00812539" w:rsidRPr="00B679F9" w:rsidRDefault="00812539" w:rsidP="00B33F6A"/>
        </w:tc>
      </w:tr>
    </w:tbl>
    <w:p w14:paraId="43906DF3" w14:textId="77777777" w:rsidR="00812539" w:rsidRPr="0034096B" w:rsidRDefault="00812539" w:rsidP="00812539">
      <w:pPr>
        <w:pStyle w:val="SVGW-FlyerSpacer-Bottom"/>
      </w:pPr>
      <w:r>
        <w:rPr>
          <w:rStyle w:val="Platzhaltertext"/>
        </w:rPr>
        <w:t xml:space="preserve">        </w:t>
      </w:r>
      <w:r>
        <w:t xml:space="preserve"> </w:t>
      </w:r>
      <w:r>
        <w:br w:type="page"/>
      </w:r>
    </w:p>
    <w:tbl>
      <w:tblPr>
        <w:tblW w:w="14912" w:type="dxa"/>
        <w:tblLayout w:type="fixed"/>
        <w:tblCellMar>
          <w:left w:w="0" w:type="dxa"/>
          <w:right w:w="0" w:type="dxa"/>
        </w:tblCellMar>
        <w:tblLook w:val="04A0" w:firstRow="1" w:lastRow="0" w:firstColumn="1" w:lastColumn="0" w:noHBand="0" w:noVBand="1"/>
      </w:tblPr>
      <w:tblGrid>
        <w:gridCol w:w="6492"/>
        <w:gridCol w:w="1928"/>
        <w:gridCol w:w="6492"/>
      </w:tblGrid>
      <w:tr w:rsidR="00812539" w:rsidRPr="00B679F9" w14:paraId="4A01AC3A" w14:textId="77777777" w:rsidTr="00B33F6A">
        <w:trPr>
          <w:trHeight w:hRule="exact" w:val="284"/>
        </w:trPr>
        <w:tc>
          <w:tcPr>
            <w:tcW w:w="6492" w:type="dxa"/>
            <w:shd w:val="clear" w:color="auto" w:fill="auto"/>
          </w:tcPr>
          <w:p w14:paraId="16D6EE81" w14:textId="77777777" w:rsidR="00812539" w:rsidRPr="00B679F9" w:rsidRDefault="00812539" w:rsidP="00B33F6A">
            <w:r w:rsidRPr="00B679F9">
              <w:rPr>
                <w:rStyle w:val="Platzhaltertext"/>
              </w:rPr>
              <w:lastRenderedPageBreak/>
              <w:t xml:space="preserve">        </w:t>
            </w:r>
          </w:p>
        </w:tc>
        <w:tc>
          <w:tcPr>
            <w:tcW w:w="1928" w:type="dxa"/>
            <w:vMerge w:val="restart"/>
            <w:shd w:val="clear" w:color="auto" w:fill="auto"/>
          </w:tcPr>
          <w:p w14:paraId="4E887B91" w14:textId="77777777" w:rsidR="00812539" w:rsidRPr="00B679F9" w:rsidRDefault="00812539" w:rsidP="00B33F6A">
            <w:r w:rsidRPr="00B679F9">
              <w:t xml:space="preserve"> </w:t>
            </w:r>
          </w:p>
        </w:tc>
        <w:tc>
          <w:tcPr>
            <w:tcW w:w="6492" w:type="dxa"/>
            <w:shd w:val="clear" w:color="auto" w:fill="auto"/>
          </w:tcPr>
          <w:p w14:paraId="64F9460F" w14:textId="77777777" w:rsidR="00812539" w:rsidRPr="00B679F9" w:rsidRDefault="00812539" w:rsidP="00B33F6A">
            <w:r w:rsidRPr="00B679F9">
              <w:rPr>
                <w:rStyle w:val="Platzhaltertext"/>
              </w:rPr>
              <w:t xml:space="preserve">        </w:t>
            </w:r>
          </w:p>
        </w:tc>
      </w:tr>
      <w:tr w:rsidR="00812539" w:rsidRPr="00B679F9" w14:paraId="2C8C782F" w14:textId="77777777" w:rsidTr="00B33F6A">
        <w:trPr>
          <w:trHeight w:val="11049"/>
        </w:trPr>
        <w:tc>
          <w:tcPr>
            <w:tcW w:w="6492" w:type="dxa"/>
            <w:shd w:val="clear" w:color="auto" w:fill="auto"/>
          </w:tcPr>
          <w:tbl>
            <w:tblPr>
              <w:tblW w:w="0" w:type="auto"/>
              <w:tblLayout w:type="fixed"/>
              <w:tblCellMar>
                <w:left w:w="0" w:type="dxa"/>
                <w:right w:w="0" w:type="dxa"/>
              </w:tblCellMar>
              <w:tblLook w:val="04A0" w:firstRow="1" w:lastRow="0" w:firstColumn="1" w:lastColumn="0" w:noHBand="0" w:noVBand="1"/>
            </w:tblPr>
            <w:tblGrid>
              <w:gridCol w:w="6492"/>
            </w:tblGrid>
            <w:tr w:rsidR="00812539" w:rsidRPr="00B679F9" w14:paraId="51B95412" w14:textId="77777777" w:rsidTr="00B33F6A">
              <w:trPr>
                <w:trHeight w:val="1152"/>
              </w:trPr>
              <w:tc>
                <w:tcPr>
                  <w:tcW w:w="6492" w:type="dxa"/>
                  <w:shd w:val="clear" w:color="auto" w:fill="auto"/>
                </w:tcPr>
                <w:p w14:paraId="3D3913CC" w14:textId="77777777" w:rsidR="00812539" w:rsidRPr="00B679F9" w:rsidRDefault="00812539" w:rsidP="00B33F6A">
                  <w:r w:rsidRPr="00B679F9">
                    <w:rPr>
                      <w:b/>
                      <w:sz w:val="28"/>
                      <w:szCs w:val="56"/>
                    </w:rPr>
                    <w:t>Assurer l’hygiène dans des installations d’eau potable temporairement inutilisées à l’intérieur de bâtiments</w:t>
                  </w:r>
                </w:p>
              </w:tc>
            </w:tr>
            <w:tr w:rsidR="00812539" w:rsidRPr="00B679F9" w14:paraId="4DAB3756" w14:textId="77777777" w:rsidTr="00B33F6A">
              <w:trPr>
                <w:trHeight w:val="659"/>
              </w:trPr>
              <w:tc>
                <w:tcPr>
                  <w:tcW w:w="6492" w:type="dxa"/>
                  <w:shd w:val="clear" w:color="auto" w:fill="auto"/>
                </w:tcPr>
                <w:p w14:paraId="4DDB2402" w14:textId="77777777" w:rsidR="00812539" w:rsidRPr="00B679F9" w:rsidRDefault="00812539" w:rsidP="00B33F6A">
                  <w:pPr>
                    <w:autoSpaceDE w:val="0"/>
                    <w:autoSpaceDN w:val="0"/>
                    <w:adjustRightInd w:val="0"/>
                    <w:rPr>
                      <w:rFonts w:ascii="Calibri-Bold" w:hAnsi="Calibri-Bold" w:cs="Calibri-Bold"/>
                      <w:b/>
                      <w:bCs/>
                      <w:sz w:val="20"/>
                      <w:szCs w:val="20"/>
                    </w:rPr>
                  </w:pPr>
                  <w:r w:rsidRPr="00B679F9">
                    <w:rPr>
                      <w:rFonts w:ascii="Calibri-Bold" w:hAnsi="Calibri-Bold"/>
                      <w:b/>
                      <w:bCs/>
                      <w:sz w:val="20"/>
                      <w:szCs w:val="20"/>
                    </w:rPr>
                    <w:t>L’hygiène de l’eau potable dans les bâtiments durant la pandémie de Covid-19</w:t>
                  </w:r>
                </w:p>
                <w:p w14:paraId="6B014906" w14:textId="77777777" w:rsidR="00812539" w:rsidRPr="00B679F9" w:rsidRDefault="00812539" w:rsidP="00B33F6A">
                  <w:pPr>
                    <w:autoSpaceDE w:val="0"/>
                    <w:autoSpaceDN w:val="0"/>
                    <w:adjustRightInd w:val="0"/>
                    <w:rPr>
                      <w:rFonts w:ascii="Calibri-Bold" w:hAnsi="Calibri-Bold" w:cs="Calibri-Bold"/>
                      <w:b/>
                      <w:bCs/>
                      <w:sz w:val="20"/>
                      <w:szCs w:val="20"/>
                    </w:rPr>
                  </w:pPr>
                </w:p>
                <w:p w14:paraId="2B5B6564" w14:textId="55981271" w:rsidR="00812539" w:rsidRPr="00B52B62" w:rsidRDefault="00812539" w:rsidP="00B33F6A">
                  <w:pPr>
                    <w:autoSpaceDE w:val="0"/>
                    <w:autoSpaceDN w:val="0"/>
                    <w:adjustRightInd w:val="0"/>
                    <w:rPr>
                      <w:rFonts w:cs="Calibri"/>
                      <w:sz w:val="20"/>
                      <w:szCs w:val="20"/>
                    </w:rPr>
                  </w:pPr>
                  <w:r w:rsidRPr="00B679F9">
                    <w:rPr>
                      <w:sz w:val="20"/>
                      <w:szCs w:val="20"/>
                    </w:rPr>
                    <w:t xml:space="preserve">En application des mesures de prévention des infections </w:t>
                  </w:r>
                  <w:r w:rsidRPr="00B52B62">
                    <w:rPr>
                      <w:sz w:val="20"/>
                      <w:szCs w:val="20"/>
                    </w:rPr>
                    <w:t>au coronavirus</w:t>
                  </w:r>
                  <w:r w:rsidR="00A906A1" w:rsidRPr="00B52B62">
                    <w:rPr>
                      <w:sz w:val="20"/>
                      <w:szCs w:val="20"/>
                    </w:rPr>
                    <w:t xml:space="preserve"> en mars 2020</w:t>
                  </w:r>
                  <w:r w:rsidRPr="00B52B62">
                    <w:rPr>
                      <w:sz w:val="20"/>
                      <w:szCs w:val="20"/>
                    </w:rPr>
                    <w:t xml:space="preserve"> des écoles, centres sportifs, piscines, hôtels, restaurants et autres bâtiments ont dû </w:t>
                  </w:r>
                  <w:r w:rsidR="00A906A1" w:rsidRPr="00B52B62">
                    <w:rPr>
                      <w:sz w:val="20"/>
                      <w:szCs w:val="20"/>
                    </w:rPr>
                    <w:t xml:space="preserve">être </w:t>
                  </w:r>
                  <w:r w:rsidRPr="00B52B62">
                    <w:rPr>
                      <w:sz w:val="20"/>
                      <w:szCs w:val="20"/>
                    </w:rPr>
                    <w:t>ferm</w:t>
                  </w:r>
                  <w:r w:rsidR="00A906A1" w:rsidRPr="00B52B62">
                    <w:rPr>
                      <w:sz w:val="20"/>
                      <w:szCs w:val="20"/>
                    </w:rPr>
                    <w:t>és</w:t>
                  </w:r>
                  <w:r w:rsidRPr="00B52B62">
                    <w:rPr>
                      <w:sz w:val="20"/>
                      <w:szCs w:val="20"/>
                    </w:rPr>
                    <w:t xml:space="preserve"> ou leur utilisation fortement réduite.</w:t>
                  </w:r>
                </w:p>
                <w:p w14:paraId="6C4D6AB1" w14:textId="77777777" w:rsidR="00812539" w:rsidRPr="00B679F9" w:rsidRDefault="00812539" w:rsidP="00B33F6A">
                  <w:pPr>
                    <w:autoSpaceDE w:val="0"/>
                    <w:autoSpaceDN w:val="0"/>
                    <w:adjustRightInd w:val="0"/>
                    <w:rPr>
                      <w:rFonts w:cs="Calibri"/>
                      <w:sz w:val="20"/>
                      <w:szCs w:val="20"/>
                    </w:rPr>
                  </w:pPr>
                </w:p>
                <w:p w14:paraId="7102FF6F" w14:textId="004AEDF9" w:rsidR="00812539" w:rsidRPr="00B679F9" w:rsidRDefault="00812539" w:rsidP="00B33F6A">
                  <w:pPr>
                    <w:autoSpaceDE w:val="0"/>
                    <w:autoSpaceDN w:val="0"/>
                    <w:adjustRightInd w:val="0"/>
                    <w:rPr>
                      <w:rFonts w:cs="Calibri"/>
                      <w:sz w:val="20"/>
                      <w:szCs w:val="20"/>
                    </w:rPr>
                  </w:pPr>
                  <w:r w:rsidRPr="00B679F9">
                    <w:rPr>
                      <w:rFonts w:ascii="Calibri-Bold" w:hAnsi="Calibri-Bold"/>
                      <w:sz w:val="20"/>
                      <w:szCs w:val="20"/>
                    </w:rPr>
                    <w:t>Le coronavirus ne peut pas être transmis par l’eau potable</w:t>
                  </w:r>
                  <w:r w:rsidR="00132A18">
                    <w:rPr>
                      <w:rFonts w:ascii="Calibri-Bold" w:hAnsi="Calibri-Bold"/>
                      <w:sz w:val="20"/>
                      <w:szCs w:val="20"/>
                    </w:rPr>
                    <w:t>.</w:t>
                  </w:r>
                  <w:r w:rsidRPr="00B679F9">
                    <w:rPr>
                      <w:rFonts w:ascii="Calibri-Bold" w:hAnsi="Calibri-Bold"/>
                      <w:sz w:val="20"/>
                      <w:szCs w:val="20"/>
                    </w:rPr>
                    <w:t xml:space="preserve"> </w:t>
                  </w:r>
                  <w:r w:rsidR="00132A18">
                    <w:rPr>
                      <w:rFonts w:ascii="Calibri-Bold" w:hAnsi="Calibri-Bold"/>
                      <w:sz w:val="20"/>
                      <w:szCs w:val="20"/>
                    </w:rPr>
                    <w:t>Cependant, l</w:t>
                  </w:r>
                  <w:r w:rsidRPr="00B679F9">
                    <w:rPr>
                      <w:sz w:val="20"/>
                      <w:szCs w:val="20"/>
                    </w:rPr>
                    <w:t xml:space="preserve">es conséquences de la crise du </w:t>
                  </w:r>
                  <w:r w:rsidRPr="00B52B62">
                    <w:rPr>
                      <w:sz w:val="20"/>
                      <w:szCs w:val="20"/>
                    </w:rPr>
                    <w:t xml:space="preserve">coronavirus comportent des risques indirects pour l’eau potable et ceux qui la consomment. Lorsque l’exploitation </w:t>
                  </w:r>
                  <w:r w:rsidR="009F7B25" w:rsidRPr="00B52B62">
                    <w:rPr>
                      <w:sz w:val="20"/>
                      <w:szCs w:val="20"/>
                    </w:rPr>
                    <w:t xml:space="preserve">conforme à sa destination </w:t>
                  </w:r>
                  <w:r w:rsidRPr="00B52B62">
                    <w:rPr>
                      <w:sz w:val="20"/>
                      <w:szCs w:val="20"/>
                    </w:rPr>
                    <w:t xml:space="preserve">des systèmes de distribution d’eau potable ne peut pas être assurée pendant plusieurs </w:t>
                  </w:r>
                  <w:r w:rsidRPr="00B679F9">
                    <w:rPr>
                      <w:sz w:val="20"/>
                      <w:szCs w:val="20"/>
                    </w:rPr>
                    <w:t xml:space="preserve">semaines, la stagnation prolongée de l’eau potable augmente le risque de légionelles ainsi que d’une </w:t>
                  </w:r>
                  <w:r w:rsidR="00132A18">
                    <w:rPr>
                      <w:sz w:val="20"/>
                      <w:szCs w:val="20"/>
                    </w:rPr>
                    <w:t>prolifération</w:t>
                  </w:r>
                  <w:r w:rsidRPr="00B679F9">
                    <w:rPr>
                      <w:sz w:val="20"/>
                      <w:szCs w:val="20"/>
                    </w:rPr>
                    <w:t xml:space="preserve"> excessive d’autres microorganismes.</w:t>
                  </w:r>
                </w:p>
                <w:p w14:paraId="1B0E3E56" w14:textId="77777777" w:rsidR="00812539" w:rsidRPr="00B679F9" w:rsidRDefault="00812539" w:rsidP="00B33F6A">
                  <w:pPr>
                    <w:autoSpaceDE w:val="0"/>
                    <w:autoSpaceDN w:val="0"/>
                    <w:adjustRightInd w:val="0"/>
                    <w:rPr>
                      <w:rFonts w:cs="Calibri"/>
                      <w:sz w:val="20"/>
                      <w:szCs w:val="20"/>
                    </w:rPr>
                  </w:pPr>
                </w:p>
                <w:p w14:paraId="0C7A2A35" w14:textId="77777777" w:rsidR="00812539" w:rsidRPr="00B679F9" w:rsidRDefault="00812539" w:rsidP="00B33F6A">
                  <w:pPr>
                    <w:autoSpaceDE w:val="0"/>
                    <w:autoSpaceDN w:val="0"/>
                    <w:adjustRightInd w:val="0"/>
                    <w:rPr>
                      <w:rFonts w:cs="Calibri"/>
                      <w:sz w:val="20"/>
                      <w:szCs w:val="20"/>
                    </w:rPr>
                  </w:pPr>
                </w:p>
                <w:p w14:paraId="45B1F93D" w14:textId="6EC368A4" w:rsidR="00812539" w:rsidRPr="00B679F9" w:rsidRDefault="00812539" w:rsidP="00B33F6A">
                  <w:pPr>
                    <w:autoSpaceDE w:val="0"/>
                    <w:autoSpaceDN w:val="0"/>
                    <w:adjustRightInd w:val="0"/>
                    <w:rPr>
                      <w:rFonts w:cs="Calibri"/>
                      <w:sz w:val="20"/>
                      <w:szCs w:val="20"/>
                    </w:rPr>
                  </w:pPr>
                  <w:r w:rsidRPr="00B679F9">
                    <w:rPr>
                      <w:sz w:val="20"/>
                      <w:szCs w:val="20"/>
                    </w:rPr>
                    <w:t xml:space="preserve">Sont décrites ci-après les mesures nécessaires pour garantir </w:t>
                  </w:r>
                  <w:r w:rsidR="00B56836">
                    <w:rPr>
                      <w:sz w:val="20"/>
                      <w:szCs w:val="20"/>
                    </w:rPr>
                    <w:t>une</w:t>
                  </w:r>
                  <w:r w:rsidRPr="00B679F9">
                    <w:rPr>
                      <w:sz w:val="20"/>
                      <w:szCs w:val="20"/>
                    </w:rPr>
                    <w:t xml:space="preserve"> qualité</w:t>
                  </w:r>
                  <w:r w:rsidR="00B56836">
                    <w:rPr>
                      <w:sz w:val="20"/>
                      <w:szCs w:val="20"/>
                    </w:rPr>
                    <w:t xml:space="preserve"> irréprochable</w:t>
                  </w:r>
                  <w:r w:rsidRPr="00B679F9">
                    <w:rPr>
                      <w:sz w:val="20"/>
                      <w:szCs w:val="20"/>
                    </w:rPr>
                    <w:t xml:space="preserve"> de l’eau potable.</w:t>
                  </w:r>
                </w:p>
                <w:p w14:paraId="57B365A9" w14:textId="77777777" w:rsidR="00812539" w:rsidRPr="00B679F9" w:rsidRDefault="00812539" w:rsidP="00B33F6A">
                  <w:pPr>
                    <w:autoSpaceDE w:val="0"/>
                    <w:autoSpaceDN w:val="0"/>
                    <w:adjustRightInd w:val="0"/>
                    <w:rPr>
                      <w:rFonts w:cs="Calibri"/>
                      <w:sz w:val="20"/>
                      <w:szCs w:val="20"/>
                    </w:rPr>
                  </w:pPr>
                </w:p>
                <w:p w14:paraId="184FEFB2" w14:textId="77777777" w:rsidR="00812539" w:rsidRPr="00B679F9" w:rsidRDefault="00812539" w:rsidP="00B33F6A">
                  <w:pPr>
                    <w:rPr>
                      <w:noProof/>
                    </w:rPr>
                  </w:pPr>
                </w:p>
              </w:tc>
            </w:tr>
          </w:tbl>
          <w:p w14:paraId="3C76B682" w14:textId="77777777" w:rsidR="00812539" w:rsidRPr="00B679F9" w:rsidRDefault="00812539" w:rsidP="00B33F6A"/>
        </w:tc>
        <w:tc>
          <w:tcPr>
            <w:tcW w:w="1928" w:type="dxa"/>
            <w:vMerge/>
            <w:shd w:val="clear" w:color="auto" w:fill="auto"/>
          </w:tcPr>
          <w:p w14:paraId="31447205" w14:textId="77777777" w:rsidR="00812539" w:rsidRPr="00B679F9" w:rsidRDefault="00812539" w:rsidP="00B33F6A"/>
        </w:tc>
        <w:tc>
          <w:tcPr>
            <w:tcW w:w="6492" w:type="dxa"/>
            <w:shd w:val="clear" w:color="auto" w:fill="auto"/>
          </w:tcPr>
          <w:tbl>
            <w:tblPr>
              <w:tblW w:w="0" w:type="auto"/>
              <w:tblLayout w:type="fixed"/>
              <w:tblCellMar>
                <w:left w:w="0" w:type="dxa"/>
                <w:right w:w="0" w:type="dxa"/>
              </w:tblCellMar>
              <w:tblLook w:val="04A0" w:firstRow="1" w:lastRow="0" w:firstColumn="1" w:lastColumn="0" w:noHBand="0" w:noVBand="1"/>
            </w:tblPr>
            <w:tblGrid>
              <w:gridCol w:w="6492"/>
            </w:tblGrid>
            <w:tr w:rsidR="00812539" w:rsidRPr="00B679F9" w14:paraId="345BA7C1" w14:textId="77777777" w:rsidTr="00B33F6A">
              <w:trPr>
                <w:trHeight w:val="1152"/>
              </w:trPr>
              <w:tc>
                <w:tcPr>
                  <w:tcW w:w="6492" w:type="dxa"/>
                  <w:shd w:val="clear" w:color="auto" w:fill="auto"/>
                </w:tcPr>
                <w:p w14:paraId="29D6E6A9" w14:textId="77777777" w:rsidR="00812539" w:rsidRPr="00B679F9" w:rsidRDefault="00812539" w:rsidP="00B33F6A">
                  <w:pPr>
                    <w:pStyle w:val="Titel"/>
                  </w:pPr>
                  <w:r>
                    <w:rPr>
                      <w:noProof/>
                    </w:rPr>
                    <mc:AlternateContent>
                      <mc:Choice Requires="wps">
                        <w:drawing>
                          <wp:anchor distT="45720" distB="45720" distL="114300" distR="114300" simplePos="0" relativeHeight="251661312" behindDoc="1" locked="0" layoutInCell="1" allowOverlap="1" wp14:anchorId="79C3CEB9" wp14:editId="67DE8D9C">
                            <wp:simplePos x="0" y="0"/>
                            <wp:positionH relativeFrom="column">
                              <wp:posOffset>-162560</wp:posOffset>
                            </wp:positionH>
                            <wp:positionV relativeFrom="paragraph">
                              <wp:posOffset>666115</wp:posOffset>
                            </wp:positionV>
                            <wp:extent cx="4707255" cy="2108200"/>
                            <wp:effectExtent l="0" t="0" r="17145" b="25400"/>
                            <wp:wrapNone/>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07255" cy="2108200"/>
                                    </a:xfrm>
                                    <a:prstGeom prst="rect">
                                      <a:avLst/>
                                    </a:prstGeom>
                                    <a:solidFill>
                                      <a:srgbClr val="004388">
                                        <a:lumMod val="20000"/>
                                        <a:lumOff val="80000"/>
                                      </a:srgbClr>
                                    </a:solidFill>
                                    <a:ln w="9525">
                                      <a:solidFill>
                                        <a:srgbClr val="000000"/>
                                      </a:solidFill>
                                      <a:miter lim="800000"/>
                                      <a:headEnd/>
                                      <a:tailEnd/>
                                    </a:ln>
                                  </wps:spPr>
                                  <wps:txbx>
                                    <w:txbxContent>
                                      <w:p w14:paraId="4E88758C" w14:textId="77777777" w:rsidR="00812539" w:rsidRDefault="00812539" w:rsidP="00812539"/>
                                      <w:p w14:paraId="64126222" w14:textId="77777777" w:rsidR="00812539" w:rsidRDefault="00812539" w:rsidP="00812539"/>
                                      <w:p w14:paraId="304BB03B" w14:textId="77777777" w:rsidR="00812539" w:rsidRDefault="00812539" w:rsidP="00812539"/>
                                      <w:p w14:paraId="62B4A744" w14:textId="77777777" w:rsidR="00812539" w:rsidRDefault="00812539" w:rsidP="00812539"/>
                                      <w:p w14:paraId="4781C1C1" w14:textId="77777777" w:rsidR="00812539" w:rsidRDefault="00812539" w:rsidP="00812539"/>
                                      <w:p w14:paraId="57F2F216" w14:textId="77777777" w:rsidR="00812539" w:rsidRDefault="00812539" w:rsidP="00812539"/>
                                      <w:p w14:paraId="1E3E2231" w14:textId="77777777" w:rsidR="00812539" w:rsidRDefault="00812539" w:rsidP="00812539"/>
                                      <w:p w14:paraId="50B2705D" w14:textId="77777777" w:rsidR="00812539" w:rsidRDefault="00812539" w:rsidP="00812539"/>
                                      <w:p w14:paraId="688D9353" w14:textId="77777777" w:rsidR="00812539" w:rsidRDefault="00812539" w:rsidP="00812539"/>
                                      <w:p w14:paraId="1A59B471" w14:textId="77777777" w:rsidR="00812539" w:rsidRDefault="00812539" w:rsidP="00812539"/>
                                      <w:p w14:paraId="7E6C0BFE" w14:textId="77777777" w:rsidR="00812539" w:rsidRDefault="00812539" w:rsidP="00812539"/>
                                      <w:p w14:paraId="12151147" w14:textId="77777777" w:rsidR="00812539" w:rsidRDefault="00812539" w:rsidP="0081253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9C3CEB9" id="Text Box 217" o:spid="_x0000_s1027" type="#_x0000_t202" style="position:absolute;margin-left:-12.8pt;margin-top:52.45pt;width:370.65pt;height:166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" fillcolor="#b4d9ff">
                            <v:textbox>
                              <w:txbxContent>
                                <w:p w14:paraId="4E88758C" w14:textId="77777777" w:rsidR="00812539" w:rsidRDefault="00812539" w:rsidP="00812539"/>
                                <w:p w14:paraId="64126222" w14:textId="77777777" w:rsidR="00812539" w:rsidRDefault="00812539" w:rsidP="00812539"/>
                                <w:p w14:paraId="304BB03B" w14:textId="77777777" w:rsidR="00812539" w:rsidRDefault="00812539" w:rsidP="00812539"/>
                                <w:p w14:paraId="62B4A744" w14:textId="77777777" w:rsidR="00812539" w:rsidRDefault="00812539" w:rsidP="00812539"/>
                                <w:p w14:paraId="4781C1C1" w14:textId="77777777" w:rsidR="00812539" w:rsidRDefault="00812539" w:rsidP="00812539"/>
                                <w:p w14:paraId="57F2F216" w14:textId="77777777" w:rsidR="00812539" w:rsidRDefault="00812539" w:rsidP="00812539"/>
                                <w:p w14:paraId="1E3E2231" w14:textId="77777777" w:rsidR="00812539" w:rsidRDefault="00812539" w:rsidP="00812539"/>
                                <w:p w14:paraId="50B2705D" w14:textId="77777777" w:rsidR="00812539" w:rsidRDefault="00812539" w:rsidP="00812539"/>
                                <w:p w14:paraId="688D9353" w14:textId="77777777" w:rsidR="00812539" w:rsidRDefault="00812539" w:rsidP="00812539"/>
                                <w:p w14:paraId="1A59B471" w14:textId="77777777" w:rsidR="00812539" w:rsidRDefault="00812539" w:rsidP="00812539"/>
                                <w:p w14:paraId="7E6C0BFE" w14:textId="77777777" w:rsidR="00812539" w:rsidRDefault="00812539" w:rsidP="00812539"/>
                                <w:p w14:paraId="12151147" w14:textId="77777777" w:rsidR="00812539" w:rsidRDefault="00812539" w:rsidP="00812539"/>
                              </w:txbxContent>
                            </v:textbox>
                          </v:shape>
                        </w:pict>
                      </mc:Fallback>
                    </mc:AlternateContent>
                  </w:r>
                </w:p>
              </w:tc>
            </w:tr>
            <w:tr w:rsidR="00812539" w:rsidRPr="00B679F9" w14:paraId="2FD23919" w14:textId="77777777" w:rsidTr="00B33F6A">
              <w:trPr>
                <w:trHeight w:val="659"/>
              </w:trPr>
              <w:tc>
                <w:tcPr>
                  <w:tcW w:w="6492" w:type="dxa"/>
                  <w:shd w:val="clear" w:color="auto" w:fill="auto"/>
                </w:tcPr>
                <w:p w14:paraId="3B3F6018" w14:textId="4608609A" w:rsidR="00812539" w:rsidRPr="00B52B62" w:rsidRDefault="00812539" w:rsidP="00B33F6A">
                  <w:pPr>
                    <w:autoSpaceDE w:val="0"/>
                    <w:autoSpaceDN w:val="0"/>
                    <w:adjustRightInd w:val="0"/>
                    <w:rPr>
                      <w:rFonts w:ascii="Calibri-Bold" w:hAnsi="Calibri-Bold" w:cs="Calibri-Bold"/>
                      <w:b/>
                      <w:bCs/>
                      <w:sz w:val="20"/>
                      <w:szCs w:val="20"/>
                    </w:rPr>
                  </w:pPr>
                  <w:r w:rsidRPr="00B679F9">
                    <w:rPr>
                      <w:rFonts w:ascii="Calibri-Bold" w:hAnsi="Calibri-Bold"/>
                      <w:b/>
                      <w:bCs/>
                      <w:sz w:val="20"/>
                      <w:szCs w:val="20"/>
                    </w:rPr>
                    <w:t xml:space="preserve">Maintien de l’exploitation </w:t>
                  </w:r>
                  <w:r w:rsidR="009F7B25" w:rsidRPr="00B52B62">
                    <w:rPr>
                      <w:rFonts w:ascii="Calibri-Bold" w:hAnsi="Calibri-Bold"/>
                      <w:b/>
                      <w:bCs/>
                      <w:sz w:val="20"/>
                      <w:szCs w:val="20"/>
                    </w:rPr>
                    <w:t>conforme à sa destination</w:t>
                  </w:r>
                </w:p>
                <w:p w14:paraId="09564F6A" w14:textId="77777777" w:rsidR="00812539" w:rsidRPr="00B52B62" w:rsidRDefault="00812539" w:rsidP="00B33F6A">
                  <w:pPr>
                    <w:autoSpaceDE w:val="0"/>
                    <w:autoSpaceDN w:val="0"/>
                    <w:adjustRightInd w:val="0"/>
                    <w:rPr>
                      <w:rFonts w:ascii="Calibri-Bold" w:hAnsi="Calibri-Bold" w:cs="Calibri-Bold"/>
                      <w:b/>
                      <w:bCs/>
                      <w:sz w:val="20"/>
                      <w:szCs w:val="20"/>
                    </w:rPr>
                  </w:pPr>
                </w:p>
                <w:p w14:paraId="4F314F0D" w14:textId="5293D07A" w:rsidR="00812539" w:rsidRPr="00B52B62" w:rsidRDefault="00812539" w:rsidP="00B33F6A">
                  <w:pPr>
                    <w:autoSpaceDE w:val="0"/>
                    <w:autoSpaceDN w:val="0"/>
                    <w:adjustRightInd w:val="0"/>
                    <w:rPr>
                      <w:rFonts w:cs="Calibri"/>
                      <w:sz w:val="20"/>
                      <w:szCs w:val="20"/>
                    </w:rPr>
                  </w:pPr>
                  <w:r w:rsidRPr="00B52B62">
                    <w:rPr>
                      <w:sz w:val="20"/>
                      <w:szCs w:val="20"/>
                    </w:rPr>
                    <w:t xml:space="preserve">Tous les 3 </w:t>
                  </w:r>
                  <w:r w:rsidRPr="00B52B62">
                    <w:rPr>
                      <w:rFonts w:ascii="Calibri-Bold" w:hAnsi="Calibri-Bold"/>
                      <w:sz w:val="20"/>
                      <w:szCs w:val="20"/>
                    </w:rPr>
                    <w:t>jours, tous les robinets du bâtiment doivent être ouverts l’un après l’autre et de préférence de bas en haut</w:t>
                  </w:r>
                  <w:r w:rsidR="00DB4179" w:rsidRPr="00B52B62">
                    <w:rPr>
                      <w:rFonts w:ascii="Calibri-Bold" w:hAnsi="Calibri-Bold"/>
                      <w:sz w:val="20"/>
                      <w:szCs w:val="20"/>
                    </w:rPr>
                    <w:t xml:space="preserve"> </w:t>
                  </w:r>
                  <w:r w:rsidRPr="00B52B62">
                    <w:rPr>
                      <w:rFonts w:ascii="Calibri-Bold" w:hAnsi="Calibri-Bold"/>
                      <w:sz w:val="20"/>
                      <w:szCs w:val="20"/>
                    </w:rPr>
                    <w:t>:</w:t>
                  </w:r>
                  <w:r w:rsidRPr="00B52B62">
                    <w:rPr>
                      <w:sz w:val="20"/>
                      <w:szCs w:val="20"/>
                    </w:rPr>
                    <w:t xml:space="preserve"> il faut alors laisser couler l’eau chaude et froide présente dans les conduites pendant au moins 30 secondes. </w:t>
                  </w:r>
                </w:p>
                <w:p w14:paraId="31B292BF" w14:textId="77777777" w:rsidR="00812539" w:rsidRPr="00B52B62" w:rsidRDefault="00812539" w:rsidP="00B33F6A">
                  <w:pPr>
                    <w:autoSpaceDE w:val="0"/>
                    <w:autoSpaceDN w:val="0"/>
                    <w:adjustRightInd w:val="0"/>
                    <w:rPr>
                      <w:rFonts w:cs="Calibri"/>
                      <w:sz w:val="20"/>
                      <w:szCs w:val="20"/>
                    </w:rPr>
                  </w:pPr>
                </w:p>
                <w:p w14:paraId="2AB467E1" w14:textId="10133907" w:rsidR="00812539" w:rsidRPr="00B52B62" w:rsidRDefault="00812539" w:rsidP="00B33F6A">
                  <w:pPr>
                    <w:autoSpaceDE w:val="0"/>
                    <w:autoSpaceDN w:val="0"/>
                    <w:adjustRightInd w:val="0"/>
                    <w:rPr>
                      <w:rFonts w:cs="Calibri"/>
                      <w:sz w:val="20"/>
                      <w:szCs w:val="20"/>
                    </w:rPr>
                  </w:pPr>
                  <w:r w:rsidRPr="00B52B62">
                    <w:rPr>
                      <w:sz w:val="20"/>
                      <w:szCs w:val="20"/>
                    </w:rPr>
                    <w:t xml:space="preserve">La </w:t>
                  </w:r>
                  <w:r w:rsidRPr="00B52B62">
                    <w:rPr>
                      <w:rFonts w:ascii="Calibri-Bold" w:hAnsi="Calibri-Bold"/>
                      <w:sz w:val="20"/>
                      <w:szCs w:val="20"/>
                    </w:rPr>
                    <w:t>pompe de circulation</w:t>
                  </w:r>
                  <w:r w:rsidRPr="00B52B62">
                    <w:rPr>
                      <w:sz w:val="20"/>
                      <w:szCs w:val="20"/>
                    </w:rPr>
                    <w:t xml:space="preserve"> doit fonctionner en continu pendant </w:t>
                  </w:r>
                  <w:r w:rsidRPr="00B52B62">
                    <w:rPr>
                      <w:strike/>
                      <w:sz w:val="20"/>
                      <w:szCs w:val="20"/>
                    </w:rPr>
                    <w:t>ce</w:t>
                  </w:r>
                  <w:r w:rsidRPr="00B52B62">
                    <w:rPr>
                      <w:sz w:val="20"/>
                      <w:szCs w:val="20"/>
                    </w:rPr>
                    <w:t xml:space="preserve"> </w:t>
                  </w:r>
                  <w:r w:rsidR="009F7B25" w:rsidRPr="00B52B62">
                    <w:rPr>
                      <w:sz w:val="20"/>
                      <w:szCs w:val="20"/>
                    </w:rPr>
                    <w:t xml:space="preserve">tous le </w:t>
                  </w:r>
                  <w:r w:rsidRPr="00B52B62">
                    <w:rPr>
                      <w:sz w:val="20"/>
                      <w:szCs w:val="20"/>
                    </w:rPr>
                    <w:t>temps.</w:t>
                  </w:r>
                </w:p>
                <w:p w14:paraId="6601E8F2" w14:textId="77777777" w:rsidR="00812539" w:rsidRPr="00B52B62" w:rsidRDefault="00812539" w:rsidP="00B33F6A">
                  <w:pPr>
                    <w:autoSpaceDE w:val="0"/>
                    <w:autoSpaceDN w:val="0"/>
                    <w:adjustRightInd w:val="0"/>
                    <w:rPr>
                      <w:rFonts w:cs="Calibri"/>
                      <w:sz w:val="20"/>
                      <w:szCs w:val="20"/>
                    </w:rPr>
                  </w:pPr>
                </w:p>
                <w:p w14:paraId="72526D51" w14:textId="762FA1AC" w:rsidR="00812539" w:rsidRPr="00B679F9" w:rsidRDefault="00812539" w:rsidP="00B33F6A">
                  <w:pPr>
                    <w:autoSpaceDE w:val="0"/>
                    <w:autoSpaceDN w:val="0"/>
                    <w:adjustRightInd w:val="0"/>
                    <w:rPr>
                      <w:rFonts w:cs="Calibri"/>
                      <w:sz w:val="20"/>
                      <w:szCs w:val="20"/>
                    </w:rPr>
                  </w:pPr>
                  <w:r w:rsidRPr="00B679F9">
                    <w:rPr>
                      <w:sz w:val="20"/>
                      <w:szCs w:val="20"/>
                    </w:rPr>
                    <w:t>Il faut éviter de couper l’alimentation en énergie. Le refroidissement du matériel d’installation peut entrainer des défauts d’étanchéité des joints des conduites et donc des dégâts d</w:t>
                  </w:r>
                  <w:r w:rsidR="00884812">
                    <w:rPr>
                      <w:sz w:val="20"/>
                      <w:szCs w:val="20"/>
                    </w:rPr>
                    <w:t>’</w:t>
                  </w:r>
                  <w:r w:rsidRPr="00B679F9">
                    <w:rPr>
                      <w:sz w:val="20"/>
                      <w:szCs w:val="20"/>
                    </w:rPr>
                    <w:t>eau.</w:t>
                  </w:r>
                </w:p>
                <w:p w14:paraId="5F38C1B9" w14:textId="77777777" w:rsidR="00812539" w:rsidRPr="00B679F9" w:rsidRDefault="00812539" w:rsidP="00B33F6A">
                  <w:pPr>
                    <w:autoSpaceDE w:val="0"/>
                    <w:autoSpaceDN w:val="0"/>
                    <w:adjustRightInd w:val="0"/>
                    <w:rPr>
                      <w:rFonts w:cs="Calibri"/>
                      <w:sz w:val="20"/>
                      <w:szCs w:val="20"/>
                    </w:rPr>
                  </w:pPr>
                </w:p>
                <w:p w14:paraId="1F6CB571" w14:textId="77777777" w:rsidR="00812539" w:rsidRPr="00B679F9" w:rsidRDefault="00812539" w:rsidP="00B33F6A">
                  <w:pPr>
                    <w:autoSpaceDE w:val="0"/>
                    <w:autoSpaceDN w:val="0"/>
                    <w:adjustRightInd w:val="0"/>
                    <w:rPr>
                      <w:rFonts w:cs="Calibri"/>
                      <w:sz w:val="20"/>
                      <w:szCs w:val="20"/>
                    </w:rPr>
                  </w:pPr>
                </w:p>
                <w:p w14:paraId="287984B9" w14:textId="77777777" w:rsidR="00812539" w:rsidRPr="00B679F9" w:rsidRDefault="00812539" w:rsidP="00B33F6A">
                  <w:pPr>
                    <w:autoSpaceDE w:val="0"/>
                    <w:autoSpaceDN w:val="0"/>
                    <w:adjustRightInd w:val="0"/>
                    <w:rPr>
                      <w:rFonts w:cs="Calibri"/>
                      <w:sz w:val="20"/>
                      <w:szCs w:val="20"/>
                    </w:rPr>
                  </w:pPr>
                </w:p>
                <w:p w14:paraId="58E56A6C" w14:textId="77777777" w:rsidR="00812539" w:rsidRPr="00B679F9" w:rsidRDefault="00812539" w:rsidP="00B33F6A">
                  <w:pPr>
                    <w:autoSpaceDE w:val="0"/>
                    <w:autoSpaceDN w:val="0"/>
                    <w:adjustRightInd w:val="0"/>
                    <w:rPr>
                      <w:rFonts w:ascii="Calibri-Bold" w:hAnsi="Calibri-Bold" w:cs="Calibri-Bold"/>
                      <w:b/>
                      <w:bCs/>
                      <w:sz w:val="20"/>
                      <w:szCs w:val="20"/>
                    </w:rPr>
                  </w:pPr>
                  <w:r w:rsidRPr="00B679F9">
                    <w:rPr>
                      <w:rFonts w:ascii="Calibri-Bold" w:hAnsi="Calibri-Bold"/>
                      <w:b/>
                      <w:bCs/>
                      <w:sz w:val="20"/>
                      <w:szCs w:val="20"/>
                    </w:rPr>
                    <w:t>Arrêt et fermeture de l’installation d’eau potable du bâtiment</w:t>
                  </w:r>
                </w:p>
                <w:p w14:paraId="74309A6E" w14:textId="77777777" w:rsidR="00812539" w:rsidRPr="00B679F9" w:rsidRDefault="00812539" w:rsidP="00B33F6A">
                  <w:pPr>
                    <w:autoSpaceDE w:val="0"/>
                    <w:autoSpaceDN w:val="0"/>
                    <w:adjustRightInd w:val="0"/>
                    <w:rPr>
                      <w:rFonts w:ascii="Calibri-Bold" w:hAnsi="Calibri-Bold" w:cs="Calibri-Bold"/>
                      <w:b/>
                      <w:bCs/>
                      <w:sz w:val="20"/>
                      <w:szCs w:val="20"/>
                    </w:rPr>
                  </w:pPr>
                </w:p>
                <w:p w14:paraId="07A16F11" w14:textId="12317977" w:rsidR="00812539" w:rsidRPr="00B679F9" w:rsidRDefault="00812539" w:rsidP="00B33F6A">
                  <w:pPr>
                    <w:autoSpaceDE w:val="0"/>
                    <w:autoSpaceDN w:val="0"/>
                    <w:adjustRightInd w:val="0"/>
                    <w:rPr>
                      <w:rFonts w:cs="Calibri"/>
                      <w:sz w:val="20"/>
                      <w:szCs w:val="20"/>
                    </w:rPr>
                  </w:pPr>
                  <w:r w:rsidRPr="00B679F9">
                    <w:rPr>
                      <w:sz w:val="20"/>
                      <w:szCs w:val="20"/>
                    </w:rPr>
                    <w:t xml:space="preserve">Dans </w:t>
                  </w:r>
                  <w:r w:rsidR="00B56836">
                    <w:rPr>
                      <w:sz w:val="20"/>
                      <w:szCs w:val="20"/>
                    </w:rPr>
                    <w:t>des</w:t>
                  </w:r>
                  <w:r w:rsidRPr="00B679F9">
                    <w:rPr>
                      <w:sz w:val="20"/>
                      <w:szCs w:val="20"/>
                    </w:rPr>
                    <w:t xml:space="preserve"> cas exceptionnels, il faut vérifier si l’intégralité ou une partie de l’installation d’eau potable froide et chaude du bâtiment peut être fermée et la pompe de circulation débranchée. </w:t>
                  </w:r>
                </w:p>
                <w:p w14:paraId="572E9174" w14:textId="77777777" w:rsidR="00812539" w:rsidRPr="00B679F9" w:rsidRDefault="00812539" w:rsidP="00B33F6A">
                  <w:pPr>
                    <w:autoSpaceDE w:val="0"/>
                    <w:autoSpaceDN w:val="0"/>
                    <w:adjustRightInd w:val="0"/>
                    <w:rPr>
                      <w:rFonts w:cs="Calibri"/>
                      <w:sz w:val="20"/>
                      <w:szCs w:val="20"/>
                    </w:rPr>
                  </w:pPr>
                </w:p>
                <w:p w14:paraId="308EE469" w14:textId="77777777" w:rsidR="00812539" w:rsidRPr="00B679F9" w:rsidRDefault="00812539" w:rsidP="00B33F6A">
                  <w:pPr>
                    <w:autoSpaceDE w:val="0"/>
                    <w:autoSpaceDN w:val="0"/>
                    <w:adjustRightInd w:val="0"/>
                    <w:rPr>
                      <w:rFonts w:cs="Calibri"/>
                      <w:sz w:val="20"/>
                      <w:szCs w:val="20"/>
                    </w:rPr>
                  </w:pPr>
                  <w:r w:rsidRPr="00B679F9">
                    <w:rPr>
                      <w:sz w:val="20"/>
                      <w:szCs w:val="20"/>
                    </w:rPr>
                    <w:t>Il faut définir la procédure à suivre en cas d’arrêt et de fermeture conjointement avec le distributeur d’eau et un installateur sanitaire.</w:t>
                  </w:r>
                </w:p>
                <w:p w14:paraId="74DD5EBE" w14:textId="77777777" w:rsidR="00812539" w:rsidRPr="00B679F9" w:rsidRDefault="00812539" w:rsidP="00B33F6A">
                  <w:pPr>
                    <w:autoSpaceDE w:val="0"/>
                    <w:autoSpaceDN w:val="0"/>
                    <w:adjustRightInd w:val="0"/>
                    <w:rPr>
                      <w:rFonts w:cs="Calibri"/>
                      <w:sz w:val="20"/>
                      <w:szCs w:val="20"/>
                    </w:rPr>
                  </w:pPr>
                </w:p>
                <w:p w14:paraId="6B888D9E" w14:textId="77777777" w:rsidR="00812539" w:rsidRPr="00B679F9" w:rsidRDefault="00812539" w:rsidP="00B33F6A">
                  <w:pPr>
                    <w:autoSpaceDE w:val="0"/>
                    <w:autoSpaceDN w:val="0"/>
                    <w:adjustRightInd w:val="0"/>
                    <w:rPr>
                      <w:rFonts w:cs="Calibri"/>
                      <w:sz w:val="20"/>
                      <w:szCs w:val="20"/>
                    </w:rPr>
                  </w:pPr>
                </w:p>
                <w:p w14:paraId="70ADC422" w14:textId="77777777" w:rsidR="00812539" w:rsidRPr="00B679F9" w:rsidRDefault="00812539" w:rsidP="00B33F6A">
                  <w:pPr>
                    <w:autoSpaceDE w:val="0"/>
                    <w:autoSpaceDN w:val="0"/>
                    <w:adjustRightInd w:val="0"/>
                    <w:rPr>
                      <w:rFonts w:ascii="Calibri-Bold" w:hAnsi="Calibri-Bold" w:cs="Calibri-Bold"/>
                      <w:b/>
                      <w:bCs/>
                      <w:sz w:val="20"/>
                      <w:szCs w:val="20"/>
                    </w:rPr>
                  </w:pPr>
                  <w:r w:rsidRPr="00B679F9">
                    <w:rPr>
                      <w:rFonts w:ascii="Calibri-Bold" w:hAnsi="Calibri-Bold"/>
                      <w:b/>
                      <w:bCs/>
                      <w:sz w:val="20"/>
                      <w:szCs w:val="20"/>
                    </w:rPr>
                    <w:t>Fermeture et vidange de l’installation d’eau potable du bâtiment</w:t>
                  </w:r>
                </w:p>
                <w:p w14:paraId="554A2F2E" w14:textId="77777777" w:rsidR="00812539" w:rsidRPr="00B679F9" w:rsidRDefault="00812539" w:rsidP="00B33F6A">
                  <w:pPr>
                    <w:autoSpaceDE w:val="0"/>
                    <w:autoSpaceDN w:val="0"/>
                    <w:adjustRightInd w:val="0"/>
                    <w:rPr>
                      <w:rFonts w:cs="Calibri"/>
                      <w:sz w:val="20"/>
                      <w:szCs w:val="20"/>
                    </w:rPr>
                  </w:pPr>
                </w:p>
                <w:p w14:paraId="1A00E808" w14:textId="77777777" w:rsidR="00812539" w:rsidRPr="00B679F9" w:rsidRDefault="00812539" w:rsidP="00B33F6A">
                  <w:pPr>
                    <w:autoSpaceDE w:val="0"/>
                    <w:autoSpaceDN w:val="0"/>
                    <w:adjustRightInd w:val="0"/>
                    <w:rPr>
                      <w:noProof/>
                    </w:rPr>
                  </w:pPr>
                  <w:r w:rsidRPr="00B679F9">
                    <w:rPr>
                      <w:sz w:val="20"/>
                      <w:szCs w:val="20"/>
                    </w:rPr>
                    <w:t xml:space="preserve">Pour des raisons d’hygiène et de prévention de la corrosion, </w:t>
                  </w:r>
                  <w:r w:rsidRPr="00B679F9">
                    <w:rPr>
                      <w:rFonts w:ascii="Calibri-Bold" w:hAnsi="Calibri-Bold"/>
                      <w:sz w:val="20"/>
                      <w:szCs w:val="20"/>
                    </w:rPr>
                    <w:t xml:space="preserve">il est déconseillé de fermer et de vidanger l’installation d’eau potable du bâtiment. </w:t>
                  </w:r>
                  <w:r w:rsidRPr="00B679F9">
                    <w:rPr>
                      <w:sz w:val="20"/>
                      <w:szCs w:val="20"/>
                    </w:rPr>
                    <w:t>C’est seulement en cas de risque de gel qu’il faut fermer et vidanger les conduites concernées.</w:t>
                  </w:r>
                </w:p>
              </w:tc>
            </w:tr>
          </w:tbl>
          <w:p w14:paraId="2EE544C8" w14:textId="77777777" w:rsidR="00812539" w:rsidRPr="00B679F9" w:rsidRDefault="00812539" w:rsidP="00B33F6A"/>
        </w:tc>
      </w:tr>
    </w:tbl>
    <w:p w14:paraId="23EB8083" w14:textId="77777777" w:rsidR="00772940" w:rsidRDefault="00812539" w:rsidP="00812539">
      <w:pPr>
        <w:pStyle w:val="SVGW-FlyerSpacer-Bottom"/>
      </w:pPr>
      <w:r>
        <w:t xml:space="preserve"> </w:t>
      </w:r>
      <w:r>
        <w:rPr>
          <w:rStyle w:val="Platzhaltertext"/>
        </w:rPr>
        <w:t xml:space="preserve">        </w:t>
      </w:r>
      <w:r>
        <w:t xml:space="preserve"> </w:t>
      </w:r>
    </w:p>
    <w:sectPr w:rsidR="00772940" w:rsidSect="00E37163">
      <w:headerReference w:type="first" r:id="rId15"/>
      <w:footerReference w:type="first" r:id="rId16"/>
      <w:pgSz w:w="16840" w:h="11907" w:orient="landscape" w:code="9"/>
      <w:pgMar w:top="227" w:right="964" w:bottom="227" w:left="964" w:header="57" w:footer="5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7F8D25" w14:textId="77777777" w:rsidR="001A3CD5" w:rsidRDefault="001A3CD5">
      <w:r>
        <w:separator/>
      </w:r>
    </w:p>
  </w:endnote>
  <w:endnote w:type="continuationSeparator" w:id="0">
    <w:p w14:paraId="601720EC" w14:textId="77777777" w:rsidR="001A3CD5" w:rsidRDefault="001A3C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Bold">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E2250F" w14:textId="77777777" w:rsidR="004905DB" w:rsidRDefault="00812539">
    <w:pPr>
      <w:pStyle w:val="Fuzeile"/>
    </w:pPr>
    <w:r>
      <w:rPr>
        <w:noProof/>
      </w:rPr>
      <w:drawing>
        <wp:anchor distT="0" distB="0" distL="114300" distR="114300" simplePos="0" relativeHeight="251660288" behindDoc="1" locked="0" layoutInCell="1" allowOverlap="1" wp14:anchorId="6A02DEB1" wp14:editId="0B2627DC">
          <wp:simplePos x="0" y="0"/>
          <wp:positionH relativeFrom="page">
            <wp:posOffset>5958840</wp:posOffset>
          </wp:positionH>
          <wp:positionV relativeFrom="paragraph">
            <wp:posOffset>-558165</wp:posOffset>
          </wp:positionV>
          <wp:extent cx="450850" cy="180340"/>
          <wp:effectExtent l="0" t="0" r="635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0850" cy="18034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E4027F" w14:textId="77777777" w:rsidR="001A3CD5" w:rsidRDefault="001A3CD5">
      <w:r>
        <w:separator/>
      </w:r>
    </w:p>
  </w:footnote>
  <w:footnote w:type="continuationSeparator" w:id="0">
    <w:p w14:paraId="73C05F90" w14:textId="77777777" w:rsidR="001A3CD5" w:rsidRDefault="001A3C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7DC709" w14:textId="77777777" w:rsidR="002B21ED" w:rsidRPr="004905DB" w:rsidRDefault="00812539" w:rsidP="004905DB">
    <w:pPr>
      <w:rPr>
        <w:sz w:val="8"/>
        <w:szCs w:val="8"/>
      </w:rPr>
    </w:pPr>
    <w:r>
      <w:rPr>
        <w:noProof/>
      </w:rPr>
      <mc:AlternateContent>
        <mc:Choice Requires="wps">
          <w:drawing>
            <wp:anchor distT="0" distB="0" distL="114300" distR="114300" simplePos="0" relativeHeight="251659264" behindDoc="1" locked="0" layoutInCell="1" allowOverlap="1" wp14:anchorId="26D0A836" wp14:editId="2DD1F077">
              <wp:simplePos x="0" y="0"/>
              <wp:positionH relativeFrom="page">
                <wp:align>right</wp:align>
              </wp:positionH>
              <wp:positionV relativeFrom="page">
                <wp:align>top</wp:align>
              </wp:positionV>
              <wp:extent cx="5346065" cy="7560310"/>
              <wp:effectExtent l="0" t="0" r="6985" b="254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46065" cy="7560310"/>
                      </a:xfrm>
                      <a:prstGeom prst="rect">
                        <a:avLst/>
                      </a:prstGeom>
                      <a:solidFill>
                        <a:srgbClr val="E9EAEA"/>
                      </a:solidFill>
                      <a:ln w="3175"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3512436" id="Rectangle 6" o:spid="_x0000_s1026" style="position:absolute;margin-left:369.75pt;margin-top:0;width:420.95pt;height:595.3pt;z-index:-251657216;visibility:visible;mso-wrap-style:square;mso-width-percent:0;mso-height-percent:0;mso-wrap-distance-left:9pt;mso-wrap-distance-top:0;mso-wrap-distance-right:9pt;mso-wrap-distance-bottom:0;mso-position-horizontal:right;mso-position-horizontal-relative:page;mso-position-vertical:top;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" fillcolor="#e9eaea" stroked="f" strokeweight=".25pt">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0E17F94"/>
    <w:multiLevelType w:val="multilevel"/>
    <w:tmpl w:val="5A12E564"/>
    <w:styleLink w:val="List-Medium"/>
    <w:lvl w:ilvl="0">
      <w:start w:val="1"/>
      <w:numFmt w:val="bullet"/>
      <w:pStyle w:val="Medium-List1dashSVGW"/>
      <w:lvlText w:val="–"/>
      <w:lvlJc w:val="left"/>
      <w:pPr>
        <w:tabs>
          <w:tab w:val="num" w:pos="284"/>
        </w:tabs>
        <w:ind w:left="284" w:hanging="284"/>
      </w:pPr>
      <w:rPr>
        <w:rFonts w:ascii="Arial" w:hAnsi="Arial" w:hint="default"/>
        <w:color w:val="auto"/>
      </w:rPr>
    </w:lvl>
    <w:lvl w:ilvl="1">
      <w:start w:val="1"/>
      <w:numFmt w:val="decimal"/>
      <w:pStyle w:val="Medium-List2numberSVGW"/>
      <w:lvlText w:val="%2."/>
      <w:lvlJc w:val="left"/>
      <w:pPr>
        <w:tabs>
          <w:tab w:val="num" w:pos="284"/>
        </w:tabs>
        <w:ind w:left="284" w:hanging="284"/>
      </w:pPr>
      <w:rPr>
        <w:rFonts w:hint="default"/>
      </w:rPr>
    </w:lvl>
    <w:lvl w:ilvl="2">
      <w:start w:val="1"/>
      <w:numFmt w:val="lowerLetter"/>
      <w:pStyle w:val="Medium-List3letterSVGW"/>
      <w:lvlText w:val="%3)"/>
      <w:lvlJc w:val="left"/>
      <w:pPr>
        <w:tabs>
          <w:tab w:val="num" w:pos="284"/>
        </w:tabs>
        <w:ind w:left="284" w:hanging="284"/>
      </w:pPr>
      <w:rPr>
        <w:rFonts w:hint="default"/>
      </w:rPr>
    </w:lvl>
    <w:lvl w:ilvl="3">
      <w:start w:val="1"/>
      <w:numFmt w:val="bullet"/>
      <w:pStyle w:val="Medium-List4asteriskSVGW"/>
      <w:lvlText w:val="*"/>
      <w:lvlJc w:val="left"/>
      <w:pPr>
        <w:tabs>
          <w:tab w:val="num" w:pos="284"/>
        </w:tabs>
        <w:ind w:left="284" w:hanging="284"/>
      </w:pPr>
      <w:rPr>
        <w:rFonts w:ascii="Arial" w:hAnsi="Arial" w:hint="default"/>
        <w:color w:val="auto"/>
      </w:rPr>
    </w:lvl>
    <w:lvl w:ilvl="4">
      <w:start w:val="1"/>
      <w:numFmt w:val="decimal"/>
      <w:pStyle w:val="Medium-List5numbersuperscriptSVGW"/>
      <w:lvlText w:val="%5"/>
      <w:lvlJc w:val="left"/>
      <w:pPr>
        <w:tabs>
          <w:tab w:val="num" w:pos="284"/>
        </w:tabs>
        <w:ind w:left="284" w:hanging="284"/>
      </w:pPr>
      <w:rPr>
        <w:rFonts w:hint="default"/>
        <w:vertAlign w:val="superscript"/>
      </w:rPr>
    </w:lvl>
    <w:lvl w:ilvl="5">
      <w:start w:val="1"/>
      <w:numFmt w:val="decimal"/>
      <w:pStyle w:val="Medium-List6numberexpanded"/>
      <w:lvlText w:val="%6."/>
      <w:lvlJc w:val="left"/>
      <w:pPr>
        <w:tabs>
          <w:tab w:val="num" w:pos="357"/>
        </w:tabs>
        <w:ind w:left="357" w:hanging="357"/>
      </w:pPr>
      <w:rPr>
        <w:rFonts w:hint="default"/>
      </w:rPr>
    </w:lvl>
    <w:lvl w:ilvl="6">
      <w:start w:val="1"/>
      <w:numFmt w:val="bullet"/>
      <w:pStyle w:val="Medium-List7bulletSVGW"/>
      <w:lvlText w:val=""/>
      <w:lvlJc w:val="left"/>
      <w:pPr>
        <w:tabs>
          <w:tab w:val="num" w:pos="284"/>
        </w:tabs>
        <w:ind w:left="284" w:hanging="284"/>
      </w:pPr>
      <w:rPr>
        <w:rFonts w:ascii="Symbol" w:hAnsi="Symbol" w:hint="default"/>
      </w:rPr>
    </w:lvl>
    <w:lvl w:ilvl="7">
      <w:start w:val="1"/>
      <w:numFmt w:val="upperRoman"/>
      <w:pStyle w:val="Medium-List8romanSVGW"/>
      <w:lvlText w:val="%8."/>
      <w:lvlJc w:val="left"/>
      <w:pPr>
        <w:tabs>
          <w:tab w:val="num" w:pos="284"/>
        </w:tabs>
        <w:ind w:left="284" w:hanging="284"/>
      </w:pPr>
      <w:rPr>
        <w:rFonts w:hint="default"/>
      </w:rPr>
    </w:lvl>
    <w:lvl w:ilvl="8">
      <w:start w:val="1"/>
      <w:numFmt w:val="upperLetter"/>
      <w:pStyle w:val="Medium-List9uppercaseSVGW"/>
      <w:lvlText w:val="%9."/>
      <w:lvlJc w:val="left"/>
      <w:pPr>
        <w:tabs>
          <w:tab w:val="num" w:pos="284"/>
        </w:tabs>
        <w:ind w:left="284" w:hanging="284"/>
      </w:pPr>
      <w:rPr>
        <w:rFonts w:hint="default"/>
      </w:rPr>
    </w:lvl>
  </w:abstractNum>
  <w:abstractNum w:abstractNumId="1" w15:restartNumberingAfterBreak="0">
    <w:nsid w:val="57866FB0"/>
    <w:multiLevelType w:val="multilevel"/>
    <w:tmpl w:val="5A12E564"/>
    <w:numStyleLink w:val="List-Medium"/>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oofState w:spelling="clean"/>
  <w:documentProtection w:edit="readOnly" w:enforcement="1" w:cryptProviderType="rsaAES" w:cryptAlgorithmClass="hash" w:cryptAlgorithmType="typeAny" w:cryptAlgorithmSid="14" w:cryptSpinCount="100000" w:hash="D6VWq0F2s6gy3083KsQe+Wu8rVdTpBfqc4taTf7BchjTRtnUBT/+bifbX0xF7UJ+242ksjUUO5NzEL+n5A+6bw==" w:salt="+8TKZxGm93lwuhKNxGr+QA=="/>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2539"/>
    <w:rsid w:val="00082F99"/>
    <w:rsid w:val="00132A18"/>
    <w:rsid w:val="001A3CD5"/>
    <w:rsid w:val="001D0F0A"/>
    <w:rsid w:val="00686599"/>
    <w:rsid w:val="006F57F7"/>
    <w:rsid w:val="00772940"/>
    <w:rsid w:val="007F6D62"/>
    <w:rsid w:val="00812539"/>
    <w:rsid w:val="00834479"/>
    <w:rsid w:val="00860D8C"/>
    <w:rsid w:val="00884812"/>
    <w:rsid w:val="008D6CA0"/>
    <w:rsid w:val="009F7B25"/>
    <w:rsid w:val="00A906A1"/>
    <w:rsid w:val="00AA3EF9"/>
    <w:rsid w:val="00B52B62"/>
    <w:rsid w:val="00B56836"/>
    <w:rsid w:val="00C8317B"/>
    <w:rsid w:val="00DB4179"/>
    <w:rsid w:val="00F3605B"/>
    <w:rsid w:val="00FD1AA9"/>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FC59EDC"/>
  <w15:chartTrackingRefBased/>
  <w15:docId w15:val="{05A259F4-F0AF-4AE3-A293-510DD9F12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e-C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18"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3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12539"/>
    <w:pPr>
      <w:spacing w:after="0" w:line="240" w:lineRule="auto"/>
    </w:pPr>
    <w:rPr>
      <w:rFonts w:ascii="Calibri" w:eastAsia="Calibri" w:hAnsi="Calibri" w:cs="Times New Roman"/>
      <w:sz w:val="18"/>
      <w:szCs w:val="18"/>
      <w:lang w:val="fr-CH"/>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uiPriority w:val="37"/>
    <w:rsid w:val="00812539"/>
    <w:rPr>
      <w:color w:val="003165"/>
      <w:bdr w:val="none" w:sz="0" w:space="0" w:color="auto"/>
      <w:shd w:val="clear" w:color="auto" w:fill="D9D9D9"/>
    </w:rPr>
  </w:style>
  <w:style w:type="paragraph" w:styleId="Kommentartext">
    <w:name w:val="annotation text"/>
    <w:basedOn w:val="Standard"/>
    <w:link w:val="KommentartextZchn"/>
    <w:uiPriority w:val="99"/>
    <w:semiHidden/>
    <w:unhideWhenUsed/>
    <w:rsid w:val="00812539"/>
    <w:rPr>
      <w:sz w:val="20"/>
      <w:szCs w:val="20"/>
    </w:rPr>
  </w:style>
  <w:style w:type="character" w:customStyle="1" w:styleId="KommentartextZchn">
    <w:name w:val="Kommentartext Zchn"/>
    <w:basedOn w:val="Absatz-Standardschriftart"/>
    <w:link w:val="Kommentartext"/>
    <w:uiPriority w:val="99"/>
    <w:semiHidden/>
    <w:rsid w:val="00812539"/>
    <w:rPr>
      <w:rFonts w:ascii="Calibri" w:eastAsia="Calibri" w:hAnsi="Calibri" w:cs="Times New Roman"/>
      <w:sz w:val="20"/>
      <w:szCs w:val="20"/>
      <w:lang w:val="fr-CH"/>
    </w:rPr>
  </w:style>
  <w:style w:type="paragraph" w:styleId="Titel">
    <w:name w:val="Title"/>
    <w:basedOn w:val="Standard"/>
    <w:next w:val="Standard"/>
    <w:link w:val="TitelZchn"/>
    <w:uiPriority w:val="2"/>
    <w:qFormat/>
    <w:rsid w:val="00812539"/>
    <w:pPr>
      <w:spacing w:line="360" w:lineRule="exact"/>
    </w:pPr>
    <w:rPr>
      <w:rFonts w:eastAsia="Times New Roman"/>
      <w:b/>
      <w:kern w:val="28"/>
      <w:sz w:val="28"/>
      <w:szCs w:val="56"/>
    </w:rPr>
  </w:style>
  <w:style w:type="character" w:customStyle="1" w:styleId="TitelZchn">
    <w:name w:val="Titel Zchn"/>
    <w:basedOn w:val="Absatz-Standardschriftart"/>
    <w:link w:val="Titel"/>
    <w:uiPriority w:val="2"/>
    <w:rsid w:val="00812539"/>
    <w:rPr>
      <w:rFonts w:ascii="Calibri" w:eastAsia="Times New Roman" w:hAnsi="Calibri" w:cs="Times New Roman"/>
      <w:b/>
      <w:kern w:val="28"/>
      <w:sz w:val="28"/>
      <w:szCs w:val="56"/>
      <w:lang w:val="fr-CH"/>
    </w:rPr>
  </w:style>
  <w:style w:type="paragraph" w:styleId="Fuzeile">
    <w:name w:val="footer"/>
    <w:basedOn w:val="Standard"/>
    <w:link w:val="FuzeileZchn"/>
    <w:uiPriority w:val="18"/>
    <w:unhideWhenUsed/>
    <w:rsid w:val="00812539"/>
    <w:pPr>
      <w:tabs>
        <w:tab w:val="center" w:pos="4536"/>
        <w:tab w:val="right" w:pos="9072"/>
      </w:tabs>
      <w:spacing w:line="40" w:lineRule="exact"/>
    </w:pPr>
    <w:rPr>
      <w:sz w:val="8"/>
    </w:rPr>
  </w:style>
  <w:style w:type="character" w:customStyle="1" w:styleId="FuzeileZchn">
    <w:name w:val="Fußzeile Zchn"/>
    <w:basedOn w:val="Absatz-Standardschriftart"/>
    <w:link w:val="Fuzeile"/>
    <w:uiPriority w:val="18"/>
    <w:rsid w:val="00812539"/>
    <w:rPr>
      <w:rFonts w:ascii="Calibri" w:eastAsia="Calibri" w:hAnsi="Calibri" w:cs="Times New Roman"/>
      <w:sz w:val="8"/>
      <w:szCs w:val="18"/>
      <w:lang w:val="fr-CH"/>
    </w:rPr>
  </w:style>
  <w:style w:type="character" w:styleId="Hyperlink">
    <w:name w:val="Hyperlink"/>
    <w:uiPriority w:val="99"/>
    <w:unhideWhenUsed/>
    <w:rsid w:val="00812539"/>
    <w:rPr>
      <w:color w:val="004388"/>
      <w:u w:val="single"/>
    </w:rPr>
  </w:style>
  <w:style w:type="character" w:styleId="Kommentarzeichen">
    <w:name w:val="annotation reference"/>
    <w:uiPriority w:val="99"/>
    <w:semiHidden/>
    <w:unhideWhenUsed/>
    <w:rsid w:val="00812539"/>
    <w:rPr>
      <w:sz w:val="16"/>
      <w:szCs w:val="16"/>
    </w:rPr>
  </w:style>
  <w:style w:type="paragraph" w:customStyle="1" w:styleId="Medium-List1dashSVGW">
    <w:name w:val="Medium-List 1 (dash): SVGW"/>
    <w:basedOn w:val="Textkrper2"/>
    <w:uiPriority w:val="15"/>
    <w:semiHidden/>
    <w:rsid w:val="00812539"/>
    <w:pPr>
      <w:numPr>
        <w:numId w:val="2"/>
      </w:numPr>
      <w:tabs>
        <w:tab w:val="clear" w:pos="284"/>
        <w:tab w:val="num" w:pos="360"/>
      </w:tabs>
      <w:spacing w:before="80" w:after="80" w:line="240" w:lineRule="auto"/>
      <w:ind w:left="0" w:firstLine="0"/>
      <w:contextualSpacing/>
    </w:pPr>
  </w:style>
  <w:style w:type="paragraph" w:customStyle="1" w:styleId="Medium-List2numberSVGW">
    <w:name w:val="Medium-List 2 (number) SVGW"/>
    <w:basedOn w:val="Textkrper2"/>
    <w:uiPriority w:val="15"/>
    <w:semiHidden/>
    <w:rsid w:val="00812539"/>
    <w:pPr>
      <w:numPr>
        <w:ilvl w:val="1"/>
        <w:numId w:val="2"/>
      </w:numPr>
      <w:tabs>
        <w:tab w:val="clear" w:pos="284"/>
        <w:tab w:val="num" w:pos="360"/>
      </w:tabs>
      <w:spacing w:before="80" w:after="80" w:line="240" w:lineRule="auto"/>
      <w:ind w:left="0" w:firstLine="0"/>
      <w:contextualSpacing/>
    </w:pPr>
  </w:style>
  <w:style w:type="paragraph" w:customStyle="1" w:styleId="Medium-List3letterSVGW">
    <w:name w:val="Medium-List 3 (letter): SVGW"/>
    <w:basedOn w:val="Textkrper2"/>
    <w:uiPriority w:val="15"/>
    <w:semiHidden/>
    <w:rsid w:val="00812539"/>
    <w:pPr>
      <w:numPr>
        <w:ilvl w:val="2"/>
        <w:numId w:val="2"/>
      </w:numPr>
      <w:tabs>
        <w:tab w:val="clear" w:pos="284"/>
        <w:tab w:val="num" w:pos="360"/>
      </w:tabs>
      <w:spacing w:before="80" w:after="80" w:line="240" w:lineRule="auto"/>
      <w:ind w:left="0" w:firstLine="0"/>
      <w:contextualSpacing/>
    </w:pPr>
  </w:style>
  <w:style w:type="paragraph" w:customStyle="1" w:styleId="Medium-List4asteriskSVGW">
    <w:name w:val="Medium-List 4 (asterisk): SVGW"/>
    <w:basedOn w:val="Textkrper2"/>
    <w:uiPriority w:val="15"/>
    <w:semiHidden/>
    <w:rsid w:val="00812539"/>
    <w:pPr>
      <w:numPr>
        <w:ilvl w:val="3"/>
        <w:numId w:val="2"/>
      </w:numPr>
      <w:tabs>
        <w:tab w:val="clear" w:pos="284"/>
        <w:tab w:val="num" w:pos="360"/>
      </w:tabs>
      <w:spacing w:before="80" w:after="80" w:line="240" w:lineRule="auto"/>
      <w:ind w:left="0" w:firstLine="0"/>
      <w:contextualSpacing/>
    </w:pPr>
  </w:style>
  <w:style w:type="paragraph" w:customStyle="1" w:styleId="Medium-List5numbersuperscriptSVGW">
    <w:name w:val="Medium-List 5 (number superscript): SVGW"/>
    <w:basedOn w:val="Textkrper2"/>
    <w:uiPriority w:val="15"/>
    <w:semiHidden/>
    <w:rsid w:val="00812539"/>
    <w:pPr>
      <w:numPr>
        <w:ilvl w:val="4"/>
        <w:numId w:val="2"/>
      </w:numPr>
      <w:tabs>
        <w:tab w:val="clear" w:pos="284"/>
        <w:tab w:val="num" w:pos="360"/>
      </w:tabs>
      <w:spacing w:before="80" w:after="80" w:line="240" w:lineRule="auto"/>
      <w:ind w:left="0" w:firstLine="0"/>
      <w:contextualSpacing/>
    </w:pPr>
  </w:style>
  <w:style w:type="paragraph" w:customStyle="1" w:styleId="Medium-List7bulletSVGW">
    <w:name w:val="Medium-List 7 (bullet): SVGW"/>
    <w:basedOn w:val="Textkrper2"/>
    <w:uiPriority w:val="15"/>
    <w:semiHidden/>
    <w:rsid w:val="00812539"/>
    <w:pPr>
      <w:numPr>
        <w:ilvl w:val="6"/>
        <w:numId w:val="2"/>
      </w:numPr>
      <w:tabs>
        <w:tab w:val="clear" w:pos="284"/>
        <w:tab w:val="num" w:pos="360"/>
      </w:tabs>
      <w:spacing w:before="80" w:after="80" w:line="240" w:lineRule="auto"/>
      <w:ind w:left="0" w:firstLine="0"/>
      <w:contextualSpacing/>
    </w:pPr>
  </w:style>
  <w:style w:type="paragraph" w:customStyle="1" w:styleId="Medium-List8romanSVGW">
    <w:name w:val="Medium-List 8 (roman): SVGW"/>
    <w:basedOn w:val="Textkrper2"/>
    <w:uiPriority w:val="15"/>
    <w:semiHidden/>
    <w:rsid w:val="00812539"/>
    <w:pPr>
      <w:numPr>
        <w:ilvl w:val="7"/>
        <w:numId w:val="2"/>
      </w:numPr>
      <w:tabs>
        <w:tab w:val="clear" w:pos="284"/>
        <w:tab w:val="num" w:pos="360"/>
      </w:tabs>
      <w:spacing w:before="80" w:after="80" w:line="240" w:lineRule="auto"/>
      <w:ind w:left="0" w:firstLine="0"/>
      <w:contextualSpacing/>
    </w:pPr>
  </w:style>
  <w:style w:type="paragraph" w:customStyle="1" w:styleId="Medium-List9uppercaseSVGW">
    <w:name w:val="Medium-List 9 (uppercase): SVGW"/>
    <w:basedOn w:val="Textkrper2"/>
    <w:uiPriority w:val="15"/>
    <w:semiHidden/>
    <w:rsid w:val="00812539"/>
    <w:pPr>
      <w:numPr>
        <w:ilvl w:val="8"/>
        <w:numId w:val="2"/>
      </w:numPr>
      <w:tabs>
        <w:tab w:val="clear" w:pos="284"/>
        <w:tab w:val="num" w:pos="360"/>
      </w:tabs>
      <w:spacing w:before="80" w:after="80" w:line="240" w:lineRule="auto"/>
      <w:ind w:left="0" w:firstLine="0"/>
      <w:contextualSpacing/>
    </w:pPr>
  </w:style>
  <w:style w:type="numbering" w:customStyle="1" w:styleId="List-Medium">
    <w:name w:val="List-Medium"/>
    <w:uiPriority w:val="99"/>
    <w:rsid w:val="00812539"/>
    <w:pPr>
      <w:numPr>
        <w:numId w:val="1"/>
      </w:numPr>
    </w:pPr>
  </w:style>
  <w:style w:type="paragraph" w:customStyle="1" w:styleId="Medium-List6numberexpanded">
    <w:name w:val="Medium-List 6 (number expanded)"/>
    <w:basedOn w:val="Textkrper2"/>
    <w:uiPriority w:val="15"/>
    <w:semiHidden/>
    <w:rsid w:val="00812539"/>
    <w:pPr>
      <w:numPr>
        <w:ilvl w:val="5"/>
        <w:numId w:val="2"/>
      </w:numPr>
      <w:tabs>
        <w:tab w:val="clear" w:pos="357"/>
        <w:tab w:val="num" w:pos="360"/>
      </w:tabs>
      <w:spacing w:before="80" w:after="80" w:line="240" w:lineRule="auto"/>
      <w:ind w:left="0" w:firstLine="0"/>
      <w:contextualSpacing/>
    </w:pPr>
  </w:style>
  <w:style w:type="paragraph" w:customStyle="1" w:styleId="SVGW-FlyerSpacer-Bottom">
    <w:name w:val="SVGW-Flyer: Spacer-Bottom"/>
    <w:basedOn w:val="Standard"/>
    <w:uiPriority w:val="4"/>
    <w:rsid w:val="00812539"/>
    <w:rPr>
      <w:sz w:val="4"/>
    </w:rPr>
  </w:style>
  <w:style w:type="paragraph" w:customStyle="1" w:styleId="SVGW-FlyerText-Titelseite">
    <w:name w:val="SVGW-Flyer: Text-Titelseite"/>
    <w:basedOn w:val="Standard"/>
    <w:uiPriority w:val="4"/>
    <w:qFormat/>
    <w:rsid w:val="00812539"/>
    <w:pPr>
      <w:framePr w:w="4791" w:wrap="notBeside" w:vAnchor="text" w:hAnchor="text" w:x="1702" w:y="1"/>
      <w:spacing w:line="280" w:lineRule="exact"/>
    </w:pPr>
  </w:style>
  <w:style w:type="paragraph" w:customStyle="1" w:styleId="SVGW-FlyerMaintitleA5">
    <w:name w:val="SVGW-Flyer: Main title A5"/>
    <w:basedOn w:val="Standard"/>
    <w:uiPriority w:val="4"/>
    <w:rsid w:val="00812539"/>
    <w:pPr>
      <w:spacing w:before="240" w:after="840" w:line="400" w:lineRule="exact"/>
    </w:pPr>
    <w:rPr>
      <w:sz w:val="36"/>
    </w:rPr>
  </w:style>
  <w:style w:type="paragraph" w:customStyle="1" w:styleId="SVGW-FlyerInfotextA5">
    <w:name w:val="SVGW-Flyer: Infotext A5"/>
    <w:basedOn w:val="Standard"/>
    <w:uiPriority w:val="4"/>
    <w:qFormat/>
    <w:rsid w:val="00812539"/>
    <w:pPr>
      <w:spacing w:after="240"/>
      <w:contextualSpacing/>
    </w:pPr>
    <w:rPr>
      <w:sz w:val="24"/>
    </w:rPr>
  </w:style>
  <w:style w:type="paragraph" w:styleId="Textkrper2">
    <w:name w:val="Body Text 2"/>
    <w:basedOn w:val="Standard"/>
    <w:link w:val="Textkrper2Zchn"/>
    <w:uiPriority w:val="99"/>
    <w:semiHidden/>
    <w:unhideWhenUsed/>
    <w:rsid w:val="00812539"/>
    <w:pPr>
      <w:spacing w:after="120" w:line="480" w:lineRule="auto"/>
    </w:pPr>
  </w:style>
  <w:style w:type="character" w:customStyle="1" w:styleId="Textkrper2Zchn">
    <w:name w:val="Textkörper 2 Zchn"/>
    <w:basedOn w:val="Absatz-Standardschriftart"/>
    <w:link w:val="Textkrper2"/>
    <w:uiPriority w:val="99"/>
    <w:semiHidden/>
    <w:rsid w:val="00812539"/>
    <w:rPr>
      <w:rFonts w:ascii="Calibri" w:eastAsia="Calibri" w:hAnsi="Calibri" w:cs="Times New Roman"/>
      <w:sz w:val="18"/>
      <w:szCs w:val="18"/>
      <w:lang w:val="fr-CH"/>
    </w:rPr>
  </w:style>
  <w:style w:type="paragraph" w:styleId="Sprechblasentext">
    <w:name w:val="Balloon Text"/>
    <w:basedOn w:val="Standard"/>
    <w:link w:val="SprechblasentextZchn"/>
    <w:uiPriority w:val="99"/>
    <w:semiHidden/>
    <w:unhideWhenUsed/>
    <w:rsid w:val="00812539"/>
    <w:rPr>
      <w:rFonts w:ascii="Segoe UI" w:hAnsi="Segoe UI" w:cs="Segoe UI"/>
    </w:rPr>
  </w:style>
  <w:style w:type="character" w:customStyle="1" w:styleId="SprechblasentextZchn">
    <w:name w:val="Sprechblasentext Zchn"/>
    <w:basedOn w:val="Absatz-Standardschriftart"/>
    <w:link w:val="Sprechblasentext"/>
    <w:uiPriority w:val="99"/>
    <w:semiHidden/>
    <w:rsid w:val="00812539"/>
    <w:rPr>
      <w:rFonts w:ascii="Segoe UI" w:eastAsia="Calibri" w:hAnsi="Segoe UI" w:cs="Segoe UI"/>
      <w:sz w:val="18"/>
      <w:szCs w:val="18"/>
      <w:lang w:val="fr-CH"/>
    </w:rPr>
  </w:style>
  <w:style w:type="character" w:styleId="NichtaufgelsteErwhnung">
    <w:name w:val="Unresolved Mention"/>
    <w:basedOn w:val="Absatz-Standardschriftart"/>
    <w:uiPriority w:val="99"/>
    <w:semiHidden/>
    <w:unhideWhenUsed/>
    <w:rsid w:val="00DB4179"/>
    <w:rPr>
      <w:color w:val="605E5C"/>
      <w:shd w:val="clear" w:color="auto" w:fill="E1DFDD"/>
    </w:rPr>
  </w:style>
  <w:style w:type="paragraph" w:styleId="Kommentarthema">
    <w:name w:val="annotation subject"/>
    <w:basedOn w:val="Kommentartext"/>
    <w:next w:val="Kommentartext"/>
    <w:link w:val="KommentarthemaZchn"/>
    <w:uiPriority w:val="99"/>
    <w:semiHidden/>
    <w:unhideWhenUsed/>
    <w:rsid w:val="00A906A1"/>
    <w:rPr>
      <w:b/>
      <w:bCs/>
    </w:rPr>
  </w:style>
  <w:style w:type="character" w:customStyle="1" w:styleId="KommentarthemaZchn">
    <w:name w:val="Kommentarthema Zchn"/>
    <w:basedOn w:val="KommentartextZchn"/>
    <w:link w:val="Kommentarthema"/>
    <w:uiPriority w:val="99"/>
    <w:semiHidden/>
    <w:rsid w:val="00A906A1"/>
    <w:rPr>
      <w:rFonts w:ascii="Calibri" w:eastAsia="Calibri" w:hAnsi="Calibri" w:cs="Times New Roman"/>
      <w:b/>
      <w:bCs/>
      <w:sz w:val="20"/>
      <w:szCs w:val="20"/>
      <w:lang w:val="fr-C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jpe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suissetec.ch/qualitedelea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bag.admin.ch/bag/fr/home.html"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www.svgw.ch/Covid-19"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png"/></Relationships>
</file>

<file path=word/_rels/footer1.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92A763C924E304F8BACD98271E8E512" ma:contentTypeVersion="13" ma:contentTypeDescription="Ein neues Dokument erstellen." ma:contentTypeScope="" ma:versionID="5e7c35af0f40141ef479bc3dc92c3f2f">
  <xsd:schema xmlns:xsd="http://www.w3.org/2001/XMLSchema" xmlns:xs="http://www.w3.org/2001/XMLSchema" xmlns:p="http://schemas.microsoft.com/office/2006/metadata/properties" xmlns:ns3="9f42b31d-3345-4068-8527-e7041b82789a" xmlns:ns4="3460c7c1-914c-44e5-8c26-502afd32a2e9" targetNamespace="http://schemas.microsoft.com/office/2006/metadata/properties" ma:root="true" ma:fieldsID="6a9ec6501600089cb52bf0a9b6eae376" ns3:_="" ns4:_="">
    <xsd:import namespace="9f42b31d-3345-4068-8527-e7041b82789a"/>
    <xsd:import namespace="3460c7c1-914c-44e5-8c26-502afd32a2e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42b31d-3345-4068-8527-e7041b82789a" elementFormDefault="qualified">
    <xsd:import namespace="http://schemas.microsoft.com/office/2006/documentManagement/types"/>
    <xsd:import namespace="http://schemas.microsoft.com/office/infopath/2007/PartnerControls"/>
    <xsd:element name="SharedWithUsers" ma:index="8" nillable="true" ma:displayName="Freigegeben für"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description="" ma:internalName="SharedWithDetails" ma:readOnly="true">
      <xsd:simpleType>
        <xsd:restriction base="dms:Note">
          <xsd:maxLength value="255"/>
        </xsd:restriction>
      </xsd:simpleType>
    </xsd:element>
    <xsd:element name="SharingHintHash" ma:index="10" nillable="true" ma:displayName="Freigabehinweis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60c7c1-914c-44e5-8c26-502afd32a2e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3E41DA4-924D-451E-9AE5-EFB2E46616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42b31d-3345-4068-8527-e7041b82789a"/>
    <ds:schemaRef ds:uri="3460c7c1-914c-44e5-8c26-502afd32a2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5722C7-ACD8-468F-823F-8D674B74AE5E}">
  <ds:schemaRefs>
    <ds:schemaRef ds:uri="http://schemas.microsoft.com/sharepoint/v3/contenttype/forms"/>
  </ds:schemaRefs>
</ds:datastoreItem>
</file>

<file path=customXml/itemProps3.xml><?xml version="1.0" encoding="utf-8"?>
<ds:datastoreItem xmlns:ds="http://schemas.openxmlformats.org/officeDocument/2006/customXml" ds:itemID="{BB5FDFCF-E283-4263-A7ED-388141F1213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523</Words>
  <Characters>3299</Characters>
  <Application>Microsoft Office Word</Application>
  <DocSecurity>8</DocSecurity>
  <Lines>27</Lines>
  <Paragraphs>7</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3815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Caroline Rouvinez</dc:creator>
  <cp:keywords/>
  <dc:description/>
  <cp:lastModifiedBy>Sicher Paul</cp:lastModifiedBy>
  <cp:revision>5</cp:revision>
  <cp:lastPrinted>2020-04-09T11:22:00Z</cp:lastPrinted>
  <dcterms:created xsi:type="dcterms:W3CDTF">2020-04-09T11:22:00Z</dcterms:created>
  <dcterms:modified xsi:type="dcterms:W3CDTF">2020-04-09T11:24:00Z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0x010100192A763C924E304F8BACD98271E8E512</vt:lpwstr>
  </property>
</Properties>
</file>